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48F2" w:rsidRDefault="000548F2">
      <w:pPr>
        <w:pStyle w:val="ConsPlusNormal"/>
        <w:jc w:val="both"/>
      </w:pPr>
    </w:p>
    <w:p w:rsidR="000548F2" w:rsidRDefault="000548F2">
      <w:pPr>
        <w:pStyle w:val="ConsPlusNormal"/>
        <w:jc w:val="both"/>
      </w:pPr>
    </w:p>
    <w:p w:rsidR="000548F2" w:rsidRDefault="000548F2">
      <w:pPr>
        <w:pStyle w:val="ConsPlusNormal"/>
        <w:jc w:val="both"/>
      </w:pPr>
    </w:p>
    <w:p w:rsidR="000548F2" w:rsidRDefault="000548F2">
      <w:pPr>
        <w:pStyle w:val="ConsPlusNormal"/>
        <w:jc w:val="both"/>
      </w:pPr>
    </w:p>
    <w:p w:rsidR="000548F2" w:rsidRDefault="000548F2">
      <w:pPr>
        <w:pStyle w:val="ConsPlusNormal"/>
        <w:jc w:val="right"/>
        <w:outlineLvl w:val="0"/>
      </w:pPr>
      <w:r>
        <w:t>Утверждена</w:t>
      </w:r>
    </w:p>
    <w:p w:rsidR="000548F2" w:rsidRDefault="000548F2">
      <w:pPr>
        <w:pStyle w:val="ConsPlusNormal"/>
        <w:jc w:val="right"/>
      </w:pPr>
      <w:r>
        <w:t>постановлением</w:t>
      </w:r>
    </w:p>
    <w:p w:rsidR="000548F2" w:rsidRDefault="000548F2">
      <w:pPr>
        <w:pStyle w:val="ConsPlusNormal"/>
        <w:jc w:val="right"/>
      </w:pPr>
      <w:r>
        <w:t>администрации</w:t>
      </w:r>
    </w:p>
    <w:p w:rsidR="000548F2" w:rsidRDefault="000548F2">
      <w:pPr>
        <w:pStyle w:val="ConsPlusNormal"/>
        <w:jc w:val="right"/>
      </w:pPr>
      <w:r>
        <w:t>Хасынского городского округа</w:t>
      </w:r>
    </w:p>
    <w:p w:rsidR="000548F2" w:rsidRDefault="000548F2">
      <w:pPr>
        <w:pStyle w:val="ConsPlusNormal"/>
        <w:jc w:val="right"/>
      </w:pPr>
      <w:r>
        <w:t>от 31 октября 2017 г. N 909</w:t>
      </w:r>
    </w:p>
    <w:p w:rsidR="000548F2" w:rsidRDefault="000548F2">
      <w:pPr>
        <w:pStyle w:val="ConsPlusNormal"/>
        <w:jc w:val="both"/>
      </w:pPr>
    </w:p>
    <w:p w:rsidR="000548F2" w:rsidRDefault="000548F2">
      <w:pPr>
        <w:pStyle w:val="ConsPlusTitle"/>
        <w:jc w:val="center"/>
      </w:pPr>
      <w:bookmarkStart w:id="0" w:name="P48"/>
      <w:bookmarkEnd w:id="0"/>
      <w:r>
        <w:t>МУНИЦИПАЛЬНАЯ ПРОГРАММА</w:t>
      </w:r>
    </w:p>
    <w:p w:rsidR="000548F2" w:rsidRDefault="000548F2">
      <w:pPr>
        <w:pStyle w:val="ConsPlusTitle"/>
        <w:jc w:val="center"/>
      </w:pPr>
      <w:r>
        <w:t>"УПРАВЛЕНИЕ МУНИЦИПАЛЬНЫМ ИМУЩЕСТВОМ ХАСЫНСКОГО ГОРОДСКОГО</w:t>
      </w:r>
    </w:p>
    <w:p w:rsidR="000548F2" w:rsidRDefault="000548F2">
      <w:pPr>
        <w:pStyle w:val="ConsPlusTitle"/>
        <w:jc w:val="center"/>
      </w:pPr>
      <w:r>
        <w:t>ОКРУГА"</w:t>
      </w:r>
    </w:p>
    <w:p w:rsidR="000548F2" w:rsidRDefault="000548F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548F2">
        <w:tc>
          <w:tcPr>
            <w:tcW w:w="60" w:type="dxa"/>
            <w:tcBorders>
              <w:top w:val="nil"/>
              <w:left w:val="nil"/>
              <w:bottom w:val="nil"/>
              <w:right w:val="nil"/>
            </w:tcBorders>
            <w:shd w:val="clear" w:color="auto" w:fill="CED3F1"/>
            <w:tcMar>
              <w:top w:w="0" w:type="dxa"/>
              <w:left w:w="0" w:type="dxa"/>
              <w:bottom w:w="0" w:type="dxa"/>
              <w:right w:w="0" w:type="dxa"/>
            </w:tcMar>
          </w:tcPr>
          <w:p w:rsidR="000548F2" w:rsidRDefault="000548F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548F2" w:rsidRDefault="000548F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548F2" w:rsidRDefault="000548F2">
            <w:pPr>
              <w:pStyle w:val="ConsPlusNormal"/>
              <w:jc w:val="center"/>
            </w:pPr>
            <w:r>
              <w:rPr>
                <w:color w:val="392C69"/>
              </w:rPr>
              <w:t>Список изменяющих документов</w:t>
            </w:r>
          </w:p>
          <w:p w:rsidR="000548F2" w:rsidRDefault="000548F2">
            <w:pPr>
              <w:pStyle w:val="ConsPlusNormal"/>
              <w:jc w:val="center"/>
            </w:pPr>
            <w:r>
              <w:rPr>
                <w:color w:val="392C69"/>
              </w:rPr>
              <w:t>(в ред. Постановлений администрации Хасынского городского округа</w:t>
            </w:r>
          </w:p>
          <w:p w:rsidR="000548F2" w:rsidRDefault="000548F2">
            <w:pPr>
              <w:pStyle w:val="ConsPlusNormal"/>
              <w:jc w:val="center"/>
            </w:pPr>
            <w:r>
              <w:rPr>
                <w:color w:val="392C69"/>
              </w:rPr>
              <w:t xml:space="preserve">от 11.04.2018 </w:t>
            </w:r>
            <w:hyperlink r:id="rId4">
              <w:r>
                <w:rPr>
                  <w:color w:val="0000FF"/>
                </w:rPr>
                <w:t>N 140</w:t>
              </w:r>
            </w:hyperlink>
            <w:r>
              <w:rPr>
                <w:color w:val="392C69"/>
              </w:rPr>
              <w:t xml:space="preserve">, от 13.04.2018 </w:t>
            </w:r>
            <w:hyperlink r:id="rId5">
              <w:r>
                <w:rPr>
                  <w:color w:val="0000FF"/>
                </w:rPr>
                <w:t>N 147</w:t>
              </w:r>
            </w:hyperlink>
            <w:r>
              <w:rPr>
                <w:color w:val="392C69"/>
              </w:rPr>
              <w:t xml:space="preserve">, от 02.08.2018 </w:t>
            </w:r>
            <w:hyperlink r:id="rId6">
              <w:r>
                <w:rPr>
                  <w:color w:val="0000FF"/>
                </w:rPr>
                <w:t>N 278</w:t>
              </w:r>
            </w:hyperlink>
            <w:r>
              <w:rPr>
                <w:color w:val="392C69"/>
              </w:rPr>
              <w:t>,</w:t>
            </w:r>
          </w:p>
          <w:p w:rsidR="000548F2" w:rsidRDefault="000548F2">
            <w:pPr>
              <w:pStyle w:val="ConsPlusNormal"/>
              <w:jc w:val="center"/>
            </w:pPr>
            <w:r>
              <w:rPr>
                <w:color w:val="392C69"/>
              </w:rPr>
              <w:t xml:space="preserve">от 13.08.2018 </w:t>
            </w:r>
            <w:hyperlink r:id="rId7">
              <w:r>
                <w:rPr>
                  <w:color w:val="0000FF"/>
                </w:rPr>
                <w:t>N 298</w:t>
              </w:r>
            </w:hyperlink>
            <w:r>
              <w:rPr>
                <w:color w:val="392C69"/>
              </w:rPr>
              <w:t xml:space="preserve">, от 10.09.2018 </w:t>
            </w:r>
            <w:hyperlink r:id="rId8">
              <w:r>
                <w:rPr>
                  <w:color w:val="0000FF"/>
                </w:rPr>
                <w:t>N 334</w:t>
              </w:r>
            </w:hyperlink>
            <w:r>
              <w:rPr>
                <w:color w:val="392C69"/>
              </w:rPr>
              <w:t xml:space="preserve">, от 23.11.2018 </w:t>
            </w:r>
            <w:hyperlink r:id="rId9">
              <w:r>
                <w:rPr>
                  <w:color w:val="0000FF"/>
                </w:rPr>
                <w:t>N 448</w:t>
              </w:r>
            </w:hyperlink>
            <w:r>
              <w:rPr>
                <w:color w:val="392C69"/>
              </w:rPr>
              <w:t>,</w:t>
            </w:r>
          </w:p>
          <w:p w:rsidR="000548F2" w:rsidRDefault="000548F2">
            <w:pPr>
              <w:pStyle w:val="ConsPlusNormal"/>
              <w:jc w:val="center"/>
            </w:pPr>
            <w:r>
              <w:rPr>
                <w:color w:val="392C69"/>
              </w:rPr>
              <w:t xml:space="preserve">от 28.11.2018 </w:t>
            </w:r>
            <w:hyperlink r:id="rId10">
              <w:r>
                <w:rPr>
                  <w:color w:val="0000FF"/>
                </w:rPr>
                <w:t>N 457</w:t>
              </w:r>
            </w:hyperlink>
            <w:r>
              <w:rPr>
                <w:color w:val="392C69"/>
              </w:rPr>
              <w:t xml:space="preserve">, от 25.12.2018 </w:t>
            </w:r>
            <w:hyperlink r:id="rId11">
              <w:r>
                <w:rPr>
                  <w:color w:val="0000FF"/>
                </w:rPr>
                <w:t>N 520</w:t>
              </w:r>
            </w:hyperlink>
            <w:r>
              <w:rPr>
                <w:color w:val="392C69"/>
              </w:rPr>
              <w:t xml:space="preserve">, от 22.01.2019 </w:t>
            </w:r>
            <w:hyperlink r:id="rId12">
              <w:r>
                <w:rPr>
                  <w:color w:val="0000FF"/>
                </w:rPr>
                <w:t>N 15</w:t>
              </w:r>
            </w:hyperlink>
            <w:r>
              <w:rPr>
                <w:color w:val="392C69"/>
              </w:rPr>
              <w:t>,</w:t>
            </w:r>
          </w:p>
          <w:p w:rsidR="000548F2" w:rsidRDefault="000548F2">
            <w:pPr>
              <w:pStyle w:val="ConsPlusNormal"/>
              <w:jc w:val="center"/>
            </w:pPr>
            <w:r>
              <w:rPr>
                <w:color w:val="392C69"/>
              </w:rPr>
              <w:t xml:space="preserve">от 24.01.2019 </w:t>
            </w:r>
            <w:hyperlink r:id="rId13">
              <w:r>
                <w:rPr>
                  <w:color w:val="0000FF"/>
                </w:rPr>
                <w:t>N 28</w:t>
              </w:r>
            </w:hyperlink>
            <w:r>
              <w:rPr>
                <w:color w:val="392C69"/>
              </w:rPr>
              <w:t xml:space="preserve">, от 11.03.2019 </w:t>
            </w:r>
            <w:hyperlink r:id="rId14">
              <w:r>
                <w:rPr>
                  <w:color w:val="0000FF"/>
                </w:rPr>
                <w:t>N 105</w:t>
              </w:r>
            </w:hyperlink>
            <w:r>
              <w:rPr>
                <w:color w:val="392C69"/>
              </w:rPr>
              <w:t xml:space="preserve">, от 22.04.2019 </w:t>
            </w:r>
            <w:hyperlink r:id="rId15">
              <w:r>
                <w:rPr>
                  <w:color w:val="0000FF"/>
                </w:rPr>
                <w:t>N 182</w:t>
              </w:r>
            </w:hyperlink>
            <w:r>
              <w:rPr>
                <w:color w:val="392C69"/>
              </w:rPr>
              <w:t>,</w:t>
            </w:r>
          </w:p>
          <w:p w:rsidR="000548F2" w:rsidRDefault="000548F2">
            <w:pPr>
              <w:pStyle w:val="ConsPlusNormal"/>
              <w:jc w:val="center"/>
            </w:pPr>
            <w:r>
              <w:rPr>
                <w:color w:val="392C69"/>
              </w:rPr>
              <w:t xml:space="preserve">от 17.06.2019 </w:t>
            </w:r>
            <w:hyperlink r:id="rId16">
              <w:r>
                <w:rPr>
                  <w:color w:val="0000FF"/>
                </w:rPr>
                <w:t>N 306</w:t>
              </w:r>
            </w:hyperlink>
            <w:r>
              <w:rPr>
                <w:color w:val="392C69"/>
              </w:rPr>
              <w:t xml:space="preserve">, от 01.08.2019 </w:t>
            </w:r>
            <w:hyperlink r:id="rId17">
              <w:r>
                <w:rPr>
                  <w:color w:val="0000FF"/>
                </w:rPr>
                <w:t>N 364</w:t>
              </w:r>
            </w:hyperlink>
            <w:r>
              <w:rPr>
                <w:color w:val="392C69"/>
              </w:rPr>
              <w:t xml:space="preserve">, от 22.10.2019 </w:t>
            </w:r>
            <w:hyperlink r:id="rId18">
              <w:r>
                <w:rPr>
                  <w:color w:val="0000FF"/>
                </w:rPr>
                <w:t>N 467</w:t>
              </w:r>
            </w:hyperlink>
            <w:r>
              <w:rPr>
                <w:color w:val="392C69"/>
              </w:rPr>
              <w:t>,</w:t>
            </w:r>
          </w:p>
          <w:p w:rsidR="000548F2" w:rsidRDefault="000548F2">
            <w:pPr>
              <w:pStyle w:val="ConsPlusNormal"/>
              <w:jc w:val="center"/>
            </w:pPr>
            <w:r>
              <w:rPr>
                <w:color w:val="392C69"/>
              </w:rPr>
              <w:t xml:space="preserve">от 07.11.2019 </w:t>
            </w:r>
            <w:hyperlink r:id="rId19">
              <w:r>
                <w:rPr>
                  <w:color w:val="0000FF"/>
                </w:rPr>
                <w:t>N 500</w:t>
              </w:r>
            </w:hyperlink>
            <w:r>
              <w:rPr>
                <w:color w:val="392C69"/>
              </w:rPr>
              <w:t xml:space="preserve">, от 21.11.2019 </w:t>
            </w:r>
            <w:hyperlink r:id="rId20">
              <w:r>
                <w:rPr>
                  <w:color w:val="0000FF"/>
                </w:rPr>
                <w:t>N 549</w:t>
              </w:r>
            </w:hyperlink>
            <w:r>
              <w:rPr>
                <w:color w:val="392C69"/>
              </w:rPr>
              <w:t xml:space="preserve">, от 12.12.2019 </w:t>
            </w:r>
            <w:hyperlink r:id="rId21">
              <w:r>
                <w:rPr>
                  <w:color w:val="0000FF"/>
                </w:rPr>
                <w:t>N 595</w:t>
              </w:r>
            </w:hyperlink>
            <w:r>
              <w:rPr>
                <w:color w:val="392C69"/>
              </w:rPr>
              <w:t>,</w:t>
            </w:r>
          </w:p>
          <w:p w:rsidR="000548F2" w:rsidRDefault="000548F2">
            <w:pPr>
              <w:pStyle w:val="ConsPlusNormal"/>
              <w:jc w:val="center"/>
            </w:pPr>
            <w:r>
              <w:rPr>
                <w:color w:val="392C69"/>
              </w:rPr>
              <w:t xml:space="preserve">от 24.12.2019 </w:t>
            </w:r>
            <w:hyperlink r:id="rId22">
              <w:r>
                <w:rPr>
                  <w:color w:val="0000FF"/>
                </w:rPr>
                <w:t>N 620</w:t>
              </w:r>
            </w:hyperlink>
            <w:r>
              <w:rPr>
                <w:color w:val="392C69"/>
              </w:rPr>
              <w:t xml:space="preserve">, от 25.12.2019 </w:t>
            </w:r>
            <w:hyperlink r:id="rId23">
              <w:r>
                <w:rPr>
                  <w:color w:val="0000FF"/>
                </w:rPr>
                <w:t>N 639.1</w:t>
              </w:r>
            </w:hyperlink>
            <w:r>
              <w:rPr>
                <w:color w:val="392C69"/>
              </w:rPr>
              <w:t xml:space="preserve">, от 13.03.2020 </w:t>
            </w:r>
            <w:hyperlink r:id="rId24">
              <w:r>
                <w:rPr>
                  <w:color w:val="0000FF"/>
                </w:rPr>
                <w:t>N 137</w:t>
              </w:r>
            </w:hyperlink>
            <w:r>
              <w:rPr>
                <w:color w:val="392C69"/>
              </w:rPr>
              <w:t>,</w:t>
            </w:r>
          </w:p>
          <w:p w:rsidR="000548F2" w:rsidRDefault="000548F2">
            <w:pPr>
              <w:pStyle w:val="ConsPlusNormal"/>
              <w:jc w:val="center"/>
            </w:pPr>
            <w:r>
              <w:rPr>
                <w:color w:val="392C69"/>
              </w:rPr>
              <w:t xml:space="preserve">от 16.03.2020 </w:t>
            </w:r>
            <w:hyperlink r:id="rId25">
              <w:r>
                <w:rPr>
                  <w:color w:val="0000FF"/>
                </w:rPr>
                <w:t>N 139</w:t>
              </w:r>
            </w:hyperlink>
            <w:r>
              <w:rPr>
                <w:color w:val="392C69"/>
              </w:rPr>
              <w:t xml:space="preserve">, от 26.05.2020 </w:t>
            </w:r>
            <w:hyperlink r:id="rId26">
              <w:r>
                <w:rPr>
                  <w:color w:val="0000FF"/>
                </w:rPr>
                <w:t>N 262</w:t>
              </w:r>
            </w:hyperlink>
            <w:r>
              <w:rPr>
                <w:color w:val="392C69"/>
              </w:rPr>
              <w:t xml:space="preserve">, от 23.06.2020 </w:t>
            </w:r>
            <w:hyperlink r:id="rId27">
              <w:r>
                <w:rPr>
                  <w:color w:val="0000FF"/>
                </w:rPr>
                <w:t>N 298</w:t>
              </w:r>
            </w:hyperlink>
            <w:r>
              <w:rPr>
                <w:color w:val="392C69"/>
              </w:rPr>
              <w:t>,</w:t>
            </w:r>
          </w:p>
          <w:p w:rsidR="000548F2" w:rsidRDefault="000548F2">
            <w:pPr>
              <w:pStyle w:val="ConsPlusNormal"/>
              <w:jc w:val="center"/>
            </w:pPr>
            <w:r>
              <w:rPr>
                <w:color w:val="392C69"/>
              </w:rPr>
              <w:t xml:space="preserve">от 20.07.2020 </w:t>
            </w:r>
            <w:hyperlink r:id="rId28">
              <w:r>
                <w:rPr>
                  <w:color w:val="0000FF"/>
                </w:rPr>
                <w:t>N 349</w:t>
              </w:r>
            </w:hyperlink>
            <w:r>
              <w:rPr>
                <w:color w:val="392C69"/>
              </w:rPr>
              <w:t xml:space="preserve">, от 06.08.2020 </w:t>
            </w:r>
            <w:hyperlink r:id="rId29">
              <w:r>
                <w:rPr>
                  <w:color w:val="0000FF"/>
                </w:rPr>
                <w:t>N 403</w:t>
              </w:r>
            </w:hyperlink>
            <w:r>
              <w:rPr>
                <w:color w:val="392C69"/>
              </w:rPr>
              <w:t xml:space="preserve">, от 07.08.2020 </w:t>
            </w:r>
            <w:hyperlink r:id="rId30">
              <w:r>
                <w:rPr>
                  <w:color w:val="0000FF"/>
                </w:rPr>
                <w:t>N 406</w:t>
              </w:r>
            </w:hyperlink>
            <w:r>
              <w:rPr>
                <w:color w:val="392C69"/>
              </w:rPr>
              <w:t>,</w:t>
            </w:r>
          </w:p>
          <w:p w:rsidR="000548F2" w:rsidRDefault="000548F2">
            <w:pPr>
              <w:pStyle w:val="ConsPlusNormal"/>
              <w:jc w:val="center"/>
            </w:pPr>
            <w:r>
              <w:rPr>
                <w:color w:val="392C69"/>
              </w:rPr>
              <w:t xml:space="preserve">от 21.08.2020 </w:t>
            </w:r>
            <w:hyperlink r:id="rId31">
              <w:r>
                <w:rPr>
                  <w:color w:val="0000FF"/>
                </w:rPr>
                <w:t>N 428</w:t>
              </w:r>
            </w:hyperlink>
            <w:r>
              <w:rPr>
                <w:color w:val="392C69"/>
              </w:rPr>
              <w:t xml:space="preserve">, от 21.10.2020 </w:t>
            </w:r>
            <w:hyperlink r:id="rId32">
              <w:r>
                <w:rPr>
                  <w:color w:val="0000FF"/>
                </w:rPr>
                <w:t>N 505</w:t>
              </w:r>
            </w:hyperlink>
            <w:r>
              <w:rPr>
                <w:color w:val="392C69"/>
              </w:rPr>
              <w:t xml:space="preserve">, от 18.11.2020 </w:t>
            </w:r>
            <w:hyperlink r:id="rId33">
              <w:r>
                <w:rPr>
                  <w:color w:val="0000FF"/>
                </w:rPr>
                <w:t>N 554</w:t>
              </w:r>
            </w:hyperlink>
            <w:r>
              <w:rPr>
                <w:color w:val="392C69"/>
              </w:rPr>
              <w:t>,</w:t>
            </w:r>
          </w:p>
          <w:p w:rsidR="000548F2" w:rsidRDefault="000548F2">
            <w:pPr>
              <w:pStyle w:val="ConsPlusNormal"/>
              <w:jc w:val="center"/>
            </w:pPr>
            <w:r>
              <w:rPr>
                <w:color w:val="392C69"/>
              </w:rPr>
              <w:t xml:space="preserve">от 14.12.2020 </w:t>
            </w:r>
            <w:hyperlink r:id="rId34">
              <w:r>
                <w:rPr>
                  <w:color w:val="0000FF"/>
                </w:rPr>
                <w:t>N 645</w:t>
              </w:r>
            </w:hyperlink>
            <w:r>
              <w:rPr>
                <w:color w:val="392C69"/>
              </w:rPr>
              <w:t xml:space="preserve">, от 23.12.2020 </w:t>
            </w:r>
            <w:hyperlink r:id="rId35">
              <w:r>
                <w:rPr>
                  <w:color w:val="0000FF"/>
                </w:rPr>
                <w:t>N 660</w:t>
              </w:r>
            </w:hyperlink>
            <w:r>
              <w:rPr>
                <w:color w:val="392C69"/>
              </w:rPr>
              <w:t xml:space="preserve">, от 09.02.2021 </w:t>
            </w:r>
            <w:hyperlink r:id="rId36">
              <w:r>
                <w:rPr>
                  <w:color w:val="0000FF"/>
                </w:rPr>
                <w:t>N 44</w:t>
              </w:r>
            </w:hyperlink>
            <w:r>
              <w:rPr>
                <w:color w:val="392C69"/>
              </w:rPr>
              <w:t>,</w:t>
            </w:r>
          </w:p>
          <w:p w:rsidR="000548F2" w:rsidRDefault="000548F2">
            <w:pPr>
              <w:pStyle w:val="ConsPlusNormal"/>
              <w:jc w:val="center"/>
            </w:pPr>
            <w:r>
              <w:rPr>
                <w:color w:val="392C69"/>
              </w:rPr>
              <w:t xml:space="preserve">от 09.02.2021 </w:t>
            </w:r>
            <w:hyperlink r:id="rId37">
              <w:r>
                <w:rPr>
                  <w:color w:val="0000FF"/>
                </w:rPr>
                <w:t>N 45</w:t>
              </w:r>
            </w:hyperlink>
            <w:r>
              <w:rPr>
                <w:color w:val="392C69"/>
              </w:rPr>
              <w:t xml:space="preserve">, от 18.02.2021 </w:t>
            </w:r>
            <w:hyperlink r:id="rId38">
              <w:r>
                <w:rPr>
                  <w:color w:val="0000FF"/>
                </w:rPr>
                <w:t>N 81</w:t>
              </w:r>
            </w:hyperlink>
            <w:r>
              <w:rPr>
                <w:color w:val="392C69"/>
              </w:rPr>
              <w:t xml:space="preserve">, от 08.04.2021 </w:t>
            </w:r>
            <w:hyperlink r:id="rId39">
              <w:r>
                <w:rPr>
                  <w:color w:val="0000FF"/>
                </w:rPr>
                <w:t>N 147</w:t>
              </w:r>
            </w:hyperlink>
            <w:r>
              <w:rPr>
                <w:color w:val="392C69"/>
              </w:rPr>
              <w:t>,</w:t>
            </w:r>
          </w:p>
          <w:p w:rsidR="000548F2" w:rsidRDefault="000548F2">
            <w:pPr>
              <w:pStyle w:val="ConsPlusNormal"/>
              <w:jc w:val="center"/>
            </w:pPr>
            <w:r>
              <w:rPr>
                <w:color w:val="392C69"/>
              </w:rPr>
              <w:t xml:space="preserve">от 20.05.2021 </w:t>
            </w:r>
            <w:hyperlink r:id="rId40">
              <w:r>
                <w:rPr>
                  <w:color w:val="0000FF"/>
                </w:rPr>
                <w:t>N 200</w:t>
              </w:r>
            </w:hyperlink>
            <w:r>
              <w:rPr>
                <w:color w:val="392C69"/>
              </w:rPr>
              <w:t xml:space="preserve">, от 02.07.2021 </w:t>
            </w:r>
            <w:hyperlink r:id="rId41">
              <w:r>
                <w:rPr>
                  <w:color w:val="0000FF"/>
                </w:rPr>
                <w:t>N 263</w:t>
              </w:r>
            </w:hyperlink>
            <w:r>
              <w:rPr>
                <w:color w:val="392C69"/>
              </w:rPr>
              <w:t xml:space="preserve">, от 05.10.2021 </w:t>
            </w:r>
            <w:hyperlink r:id="rId42">
              <w:r>
                <w:rPr>
                  <w:color w:val="0000FF"/>
                </w:rPr>
                <w:t>N 397</w:t>
              </w:r>
            </w:hyperlink>
            <w:r>
              <w:rPr>
                <w:color w:val="392C69"/>
              </w:rPr>
              <w:t>,</w:t>
            </w:r>
          </w:p>
          <w:p w:rsidR="000548F2" w:rsidRDefault="000548F2">
            <w:pPr>
              <w:pStyle w:val="ConsPlusNormal"/>
              <w:jc w:val="center"/>
            </w:pPr>
            <w:r>
              <w:rPr>
                <w:color w:val="392C69"/>
              </w:rPr>
              <w:t xml:space="preserve">от 18.10.2021 </w:t>
            </w:r>
            <w:hyperlink r:id="rId43">
              <w:r>
                <w:rPr>
                  <w:color w:val="0000FF"/>
                </w:rPr>
                <w:t>N 413</w:t>
              </w:r>
            </w:hyperlink>
            <w:r>
              <w:rPr>
                <w:color w:val="392C69"/>
              </w:rPr>
              <w:t xml:space="preserve">, от 19.11.2021 </w:t>
            </w:r>
            <w:hyperlink r:id="rId44">
              <w:r>
                <w:rPr>
                  <w:color w:val="0000FF"/>
                </w:rPr>
                <w:t>N 471</w:t>
              </w:r>
            </w:hyperlink>
            <w:r>
              <w:rPr>
                <w:color w:val="392C69"/>
              </w:rPr>
              <w:t xml:space="preserve">, от 24.11.2021 </w:t>
            </w:r>
            <w:hyperlink r:id="rId45">
              <w:r>
                <w:rPr>
                  <w:color w:val="0000FF"/>
                </w:rPr>
                <w:t>N 479</w:t>
              </w:r>
            </w:hyperlink>
            <w:r>
              <w:rPr>
                <w:color w:val="392C69"/>
              </w:rPr>
              <w:t>,</w:t>
            </w:r>
          </w:p>
          <w:p w:rsidR="000548F2" w:rsidRDefault="000548F2">
            <w:pPr>
              <w:pStyle w:val="ConsPlusNormal"/>
              <w:jc w:val="center"/>
            </w:pPr>
            <w:r>
              <w:rPr>
                <w:color w:val="392C69"/>
              </w:rPr>
              <w:t xml:space="preserve">от 16.12.2021 </w:t>
            </w:r>
            <w:hyperlink r:id="rId46">
              <w:r>
                <w:rPr>
                  <w:color w:val="0000FF"/>
                </w:rPr>
                <w:t>N 512</w:t>
              </w:r>
            </w:hyperlink>
            <w:r>
              <w:rPr>
                <w:color w:val="392C69"/>
              </w:rPr>
              <w:t xml:space="preserve">, от 23.12.2021 </w:t>
            </w:r>
            <w:hyperlink r:id="rId47">
              <w:r>
                <w:rPr>
                  <w:color w:val="0000FF"/>
                </w:rPr>
                <w:t>N 522</w:t>
              </w:r>
            </w:hyperlink>
            <w:r>
              <w:rPr>
                <w:color w:val="392C69"/>
              </w:rPr>
              <w:t xml:space="preserve">, от 28.12.2021 </w:t>
            </w:r>
            <w:hyperlink r:id="rId48">
              <w:r>
                <w:rPr>
                  <w:color w:val="0000FF"/>
                </w:rPr>
                <w:t>N 534.1</w:t>
              </w:r>
            </w:hyperlink>
            <w:r>
              <w:rPr>
                <w:color w:val="392C69"/>
              </w:rPr>
              <w:t>,</w:t>
            </w:r>
          </w:p>
          <w:p w:rsidR="000548F2" w:rsidRDefault="000548F2">
            <w:pPr>
              <w:pStyle w:val="ConsPlusNormal"/>
              <w:jc w:val="center"/>
            </w:pPr>
            <w:r>
              <w:rPr>
                <w:color w:val="392C69"/>
              </w:rPr>
              <w:t xml:space="preserve">от 25.02.2022 </w:t>
            </w:r>
            <w:hyperlink r:id="rId49">
              <w:r>
                <w:rPr>
                  <w:color w:val="0000FF"/>
                </w:rPr>
                <w:t>N 75</w:t>
              </w:r>
            </w:hyperlink>
            <w:r>
              <w:rPr>
                <w:color w:val="392C69"/>
              </w:rPr>
              <w:t xml:space="preserve">, от 01.03.2022 </w:t>
            </w:r>
            <w:hyperlink r:id="rId50">
              <w:r>
                <w:rPr>
                  <w:color w:val="0000FF"/>
                </w:rPr>
                <w:t>N 81</w:t>
              </w:r>
            </w:hyperlink>
            <w:r>
              <w:rPr>
                <w:color w:val="392C69"/>
              </w:rPr>
              <w:t xml:space="preserve">, от 25.03.2022 </w:t>
            </w:r>
            <w:hyperlink r:id="rId51">
              <w:r>
                <w:rPr>
                  <w:color w:val="0000FF"/>
                </w:rPr>
                <w:t>N 117</w:t>
              </w:r>
            </w:hyperlink>
            <w:r>
              <w:rPr>
                <w:color w:val="392C69"/>
              </w:rPr>
              <w:t>,</w:t>
            </w:r>
          </w:p>
          <w:p w:rsidR="000548F2" w:rsidRDefault="000548F2">
            <w:pPr>
              <w:pStyle w:val="ConsPlusNormal"/>
              <w:jc w:val="center"/>
            </w:pPr>
            <w:r>
              <w:rPr>
                <w:color w:val="392C69"/>
              </w:rPr>
              <w:t xml:space="preserve">от 25.03.2022 </w:t>
            </w:r>
            <w:hyperlink r:id="rId52">
              <w:r>
                <w:rPr>
                  <w:color w:val="0000FF"/>
                </w:rPr>
                <w:t>N 118</w:t>
              </w:r>
            </w:hyperlink>
            <w:r>
              <w:rPr>
                <w:color w:val="392C69"/>
              </w:rPr>
              <w:t xml:space="preserve">, от 18.05.2022 </w:t>
            </w:r>
            <w:hyperlink r:id="rId53">
              <w:r>
                <w:rPr>
                  <w:color w:val="0000FF"/>
                </w:rPr>
                <w:t>N 188</w:t>
              </w:r>
            </w:hyperlink>
            <w:r>
              <w:rPr>
                <w:color w:val="0000FF"/>
              </w:rPr>
              <w:t>, от 12.07.2022 №258,от 19.07.2022 №274, от 20.07.202 № 283, от 23.08.2022 №315, от 23.09.2022 №352</w:t>
            </w:r>
            <w:r w:rsidR="0044659C">
              <w:rPr>
                <w:color w:val="0000FF"/>
              </w:rPr>
              <w:t>, от 13.10.2022 №391</w:t>
            </w:r>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548F2" w:rsidRDefault="000548F2">
            <w:pPr>
              <w:pStyle w:val="ConsPlusNormal"/>
            </w:pPr>
          </w:p>
        </w:tc>
      </w:tr>
    </w:tbl>
    <w:p w:rsidR="000548F2" w:rsidRDefault="000548F2">
      <w:pPr>
        <w:pStyle w:val="ConsPlusNormal"/>
        <w:jc w:val="both"/>
      </w:pPr>
    </w:p>
    <w:p w:rsidR="000548F2" w:rsidRDefault="000548F2">
      <w:pPr>
        <w:pStyle w:val="ConsPlusTitle"/>
        <w:jc w:val="center"/>
        <w:outlineLvl w:val="1"/>
      </w:pPr>
      <w:r>
        <w:t>ПАСПОРТ</w:t>
      </w:r>
    </w:p>
    <w:p w:rsidR="000548F2" w:rsidRDefault="000548F2">
      <w:pPr>
        <w:pStyle w:val="ConsPlusTitle"/>
        <w:jc w:val="center"/>
      </w:pPr>
      <w:r>
        <w:t>муниципальной программы "Управление муниципальным</w:t>
      </w:r>
    </w:p>
    <w:p w:rsidR="000548F2" w:rsidRDefault="000548F2">
      <w:pPr>
        <w:pStyle w:val="ConsPlusTitle"/>
        <w:jc w:val="center"/>
      </w:pPr>
      <w:r>
        <w:t>имуществом Хасынского городского округа"</w:t>
      </w:r>
    </w:p>
    <w:p w:rsidR="000548F2" w:rsidRDefault="000548F2">
      <w:pPr>
        <w:pStyle w:val="ConsPlusNormal"/>
        <w:jc w:val="center"/>
      </w:pPr>
      <w:r>
        <w:t xml:space="preserve">(в ред. </w:t>
      </w:r>
      <w:hyperlink r:id="rId54">
        <w:r>
          <w:rPr>
            <w:color w:val="0000FF"/>
          </w:rPr>
          <w:t>Постановления</w:t>
        </w:r>
      </w:hyperlink>
      <w:r>
        <w:t xml:space="preserve"> администрации Хасынского городского округа</w:t>
      </w:r>
    </w:p>
    <w:p w:rsidR="000548F2" w:rsidRDefault="000548F2">
      <w:pPr>
        <w:pStyle w:val="ConsPlusNormal"/>
        <w:jc w:val="center"/>
      </w:pPr>
      <w:r>
        <w:t>от 07.11.2019 N 500)</w:t>
      </w:r>
    </w:p>
    <w:p w:rsidR="000548F2" w:rsidRDefault="000548F2">
      <w:pPr>
        <w:pStyle w:val="ConsPlusNormal"/>
        <w:jc w:val="both"/>
      </w:pP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7143"/>
      </w:tblGrid>
      <w:tr w:rsidR="000548F2">
        <w:tc>
          <w:tcPr>
            <w:tcW w:w="1871" w:type="dxa"/>
            <w:tcBorders>
              <w:bottom w:val="nil"/>
            </w:tcBorders>
          </w:tcPr>
          <w:p w:rsidR="000548F2" w:rsidRDefault="000548F2">
            <w:pPr>
              <w:pStyle w:val="ConsPlusNormal"/>
              <w:jc w:val="both"/>
            </w:pPr>
            <w:r>
              <w:t>Наименование Программы</w:t>
            </w:r>
          </w:p>
        </w:tc>
        <w:tc>
          <w:tcPr>
            <w:tcW w:w="7143" w:type="dxa"/>
            <w:tcBorders>
              <w:bottom w:val="nil"/>
            </w:tcBorders>
          </w:tcPr>
          <w:p w:rsidR="000548F2" w:rsidRDefault="000548F2">
            <w:pPr>
              <w:pStyle w:val="ConsPlusNormal"/>
              <w:jc w:val="both"/>
            </w:pPr>
            <w:r>
              <w:t>Муниципальная программа "Управление муниципальным имуществом Хасынского городского округа" (далее - муниципальная программа)</w:t>
            </w:r>
          </w:p>
        </w:tc>
      </w:tr>
      <w:tr w:rsidR="000548F2">
        <w:tblPrEx>
          <w:tblBorders>
            <w:insideH w:val="single" w:sz="4" w:space="0" w:color="auto"/>
          </w:tblBorders>
        </w:tblPrEx>
        <w:tc>
          <w:tcPr>
            <w:tcW w:w="1871" w:type="dxa"/>
          </w:tcPr>
          <w:p w:rsidR="000548F2" w:rsidRDefault="000548F2">
            <w:pPr>
              <w:pStyle w:val="ConsPlusNormal"/>
              <w:jc w:val="both"/>
            </w:pPr>
            <w:r>
              <w:t>Основание для разработки Программы</w:t>
            </w:r>
          </w:p>
        </w:tc>
        <w:tc>
          <w:tcPr>
            <w:tcW w:w="7143" w:type="dxa"/>
          </w:tcPr>
          <w:p w:rsidR="000548F2" w:rsidRDefault="000548F2">
            <w:pPr>
              <w:pStyle w:val="ConsPlusNormal"/>
              <w:jc w:val="both"/>
            </w:pPr>
            <w:r>
              <w:t xml:space="preserve">Письмо Министерства финансов Российской Федерации от 29.12.2016 N 06-04-11/01/79142 "О формировании местных бюджетов в Российской Федерации на основании муниципальных программ" Государственная </w:t>
            </w:r>
            <w:hyperlink r:id="rId55">
              <w:r>
                <w:rPr>
                  <w:color w:val="0000FF"/>
                </w:rPr>
                <w:t>программа</w:t>
              </w:r>
            </w:hyperlink>
            <w:r>
              <w:t xml:space="preserve"> Магаданской области "Управление государственным имуществом Магаданской области" на 2016-2020 годы"</w:t>
            </w:r>
          </w:p>
        </w:tc>
      </w:tr>
      <w:tr w:rsidR="000548F2">
        <w:tblPrEx>
          <w:tblBorders>
            <w:insideH w:val="single" w:sz="4" w:space="0" w:color="auto"/>
          </w:tblBorders>
        </w:tblPrEx>
        <w:tc>
          <w:tcPr>
            <w:tcW w:w="1871" w:type="dxa"/>
          </w:tcPr>
          <w:p w:rsidR="000548F2" w:rsidRDefault="000548F2">
            <w:pPr>
              <w:pStyle w:val="ConsPlusNormal"/>
              <w:jc w:val="both"/>
            </w:pPr>
            <w:r>
              <w:t>Заказчик Программы</w:t>
            </w:r>
          </w:p>
        </w:tc>
        <w:tc>
          <w:tcPr>
            <w:tcW w:w="7143" w:type="dxa"/>
          </w:tcPr>
          <w:p w:rsidR="000548F2" w:rsidRDefault="000548F2">
            <w:pPr>
              <w:pStyle w:val="ConsPlusNormal"/>
              <w:jc w:val="both"/>
            </w:pPr>
            <w:r>
              <w:t>Администрация Хасынского городского округа</w:t>
            </w:r>
          </w:p>
        </w:tc>
      </w:tr>
      <w:tr w:rsidR="000548F2">
        <w:tblPrEx>
          <w:tblBorders>
            <w:insideH w:val="single" w:sz="4" w:space="0" w:color="auto"/>
          </w:tblBorders>
        </w:tblPrEx>
        <w:tc>
          <w:tcPr>
            <w:tcW w:w="1871" w:type="dxa"/>
          </w:tcPr>
          <w:p w:rsidR="000548F2" w:rsidRDefault="000548F2">
            <w:pPr>
              <w:pStyle w:val="ConsPlusNormal"/>
              <w:jc w:val="both"/>
            </w:pPr>
            <w:r>
              <w:t>Разработчик Программы</w:t>
            </w:r>
          </w:p>
        </w:tc>
        <w:tc>
          <w:tcPr>
            <w:tcW w:w="7143" w:type="dxa"/>
          </w:tcPr>
          <w:p w:rsidR="000548F2" w:rsidRDefault="000548F2">
            <w:pPr>
              <w:pStyle w:val="ConsPlusNormal"/>
              <w:jc w:val="both"/>
            </w:pPr>
            <w:r>
              <w:t>Комитет по управлению муниципальным имуществом Хасынского городского округа</w:t>
            </w:r>
          </w:p>
        </w:tc>
      </w:tr>
      <w:tr w:rsidR="000548F2">
        <w:tblPrEx>
          <w:tblBorders>
            <w:insideH w:val="single" w:sz="4" w:space="0" w:color="auto"/>
          </w:tblBorders>
        </w:tblPrEx>
        <w:tc>
          <w:tcPr>
            <w:tcW w:w="1871" w:type="dxa"/>
          </w:tcPr>
          <w:p w:rsidR="000548F2" w:rsidRDefault="000548F2">
            <w:pPr>
              <w:pStyle w:val="ConsPlusNormal"/>
              <w:jc w:val="both"/>
            </w:pPr>
            <w:r>
              <w:t>Ответственный исполнитель</w:t>
            </w:r>
          </w:p>
        </w:tc>
        <w:tc>
          <w:tcPr>
            <w:tcW w:w="7143" w:type="dxa"/>
          </w:tcPr>
          <w:p w:rsidR="000548F2" w:rsidRDefault="000548F2">
            <w:pPr>
              <w:pStyle w:val="ConsPlusNormal"/>
              <w:jc w:val="both"/>
            </w:pPr>
            <w:r>
              <w:t>Комитет по управлению муниципальным имуществом Хасынского городского округа</w:t>
            </w:r>
          </w:p>
        </w:tc>
      </w:tr>
      <w:tr w:rsidR="000548F2">
        <w:tblPrEx>
          <w:tblBorders>
            <w:insideH w:val="single" w:sz="4" w:space="0" w:color="auto"/>
          </w:tblBorders>
        </w:tblPrEx>
        <w:tc>
          <w:tcPr>
            <w:tcW w:w="1871" w:type="dxa"/>
          </w:tcPr>
          <w:p w:rsidR="000548F2" w:rsidRDefault="000548F2">
            <w:pPr>
              <w:pStyle w:val="ConsPlusNormal"/>
              <w:jc w:val="both"/>
            </w:pPr>
            <w:r>
              <w:t>Исполнители Программы</w:t>
            </w:r>
          </w:p>
        </w:tc>
        <w:tc>
          <w:tcPr>
            <w:tcW w:w="7143" w:type="dxa"/>
          </w:tcPr>
          <w:p w:rsidR="000548F2" w:rsidRDefault="000548F2">
            <w:pPr>
              <w:pStyle w:val="ConsPlusNormal"/>
              <w:jc w:val="both"/>
            </w:pPr>
            <w:r>
              <w:t>Комитет по управлению муниципальным имуществом Хасынского городского округа;</w:t>
            </w:r>
          </w:p>
          <w:p w:rsidR="000548F2" w:rsidRDefault="000548F2">
            <w:pPr>
              <w:pStyle w:val="ConsPlusNormal"/>
              <w:jc w:val="both"/>
            </w:pPr>
            <w:r>
              <w:lastRenderedPageBreak/>
              <w:t>МАУ "Редакция газеты "Заря Севера"</w:t>
            </w:r>
          </w:p>
        </w:tc>
      </w:tr>
      <w:tr w:rsidR="000548F2">
        <w:tblPrEx>
          <w:tblBorders>
            <w:insideH w:val="single" w:sz="4" w:space="0" w:color="auto"/>
          </w:tblBorders>
        </w:tblPrEx>
        <w:tc>
          <w:tcPr>
            <w:tcW w:w="1871" w:type="dxa"/>
          </w:tcPr>
          <w:p w:rsidR="000548F2" w:rsidRDefault="000548F2">
            <w:pPr>
              <w:pStyle w:val="ConsPlusNormal"/>
              <w:jc w:val="both"/>
            </w:pPr>
            <w:r>
              <w:lastRenderedPageBreak/>
              <w:t>Цели и задачи Программы</w:t>
            </w:r>
          </w:p>
        </w:tc>
        <w:tc>
          <w:tcPr>
            <w:tcW w:w="7143" w:type="dxa"/>
          </w:tcPr>
          <w:p w:rsidR="000548F2" w:rsidRDefault="000548F2">
            <w:pPr>
              <w:pStyle w:val="ConsPlusNormal"/>
              <w:jc w:val="both"/>
            </w:pPr>
            <w:r>
              <w:t>- повышение эффективности управления муниципальным имуществом Хасынского городского округа;</w:t>
            </w:r>
          </w:p>
          <w:p w:rsidR="000548F2" w:rsidRDefault="000548F2">
            <w:pPr>
              <w:pStyle w:val="ConsPlusNormal"/>
              <w:jc w:val="both"/>
            </w:pPr>
            <w:r>
              <w:t>- совершенствование системы учета муниципального имущества Хасынского городского округа, оптимизация его состава и структуры;</w:t>
            </w:r>
          </w:p>
          <w:p w:rsidR="000548F2" w:rsidRDefault="000548F2">
            <w:pPr>
              <w:pStyle w:val="ConsPlusNormal"/>
              <w:jc w:val="both"/>
            </w:pPr>
            <w:r>
              <w:t>- обеспечение поступлений неналоговых доходов в бюджет муниципального образования "Хасынский городской округ";</w:t>
            </w:r>
          </w:p>
          <w:p w:rsidR="000548F2" w:rsidRDefault="000548F2">
            <w:pPr>
              <w:pStyle w:val="ConsPlusNormal"/>
              <w:jc w:val="both"/>
            </w:pPr>
            <w:r>
              <w:t>- повышение эффективности использования и распоряжения муниципальным имуществом Хасынского городского округа, в том числе земельными участками;</w:t>
            </w:r>
          </w:p>
          <w:p w:rsidR="000548F2" w:rsidRDefault="000548F2">
            <w:pPr>
              <w:pStyle w:val="ConsPlusNormal"/>
              <w:jc w:val="both"/>
            </w:pPr>
            <w:r>
              <w:t>- описание границ населенных пунктов Хасынского городского округа;</w:t>
            </w:r>
          </w:p>
          <w:p w:rsidR="000548F2" w:rsidRDefault="000548F2">
            <w:pPr>
              <w:pStyle w:val="ConsPlusNormal"/>
              <w:jc w:val="both"/>
            </w:pPr>
            <w:r>
              <w:t>- проведение на территории Хасынского городского округа комплексных кадастровых работ;</w:t>
            </w:r>
          </w:p>
          <w:p w:rsidR="000548F2" w:rsidRDefault="000548F2">
            <w:pPr>
              <w:pStyle w:val="ConsPlusNormal"/>
              <w:jc w:val="both"/>
            </w:pPr>
            <w:r>
              <w:t>- обеспечение исполнения обязательств муниципального образования по содержанию в надлежащем состоянии муниципального жилищного фонда;</w:t>
            </w:r>
          </w:p>
          <w:p w:rsidR="000548F2" w:rsidRDefault="000548F2">
            <w:pPr>
              <w:pStyle w:val="ConsPlusNormal"/>
              <w:jc w:val="both"/>
            </w:pPr>
            <w:r>
              <w:t>- обеспечение деятельности (оказания услуг) бюджетных и автономных учреждений в рамках выполнения муниципального задания (периодическая печать и издательства)</w:t>
            </w:r>
          </w:p>
        </w:tc>
      </w:tr>
      <w:tr w:rsidR="000548F2">
        <w:tc>
          <w:tcPr>
            <w:tcW w:w="1871" w:type="dxa"/>
            <w:tcBorders>
              <w:top w:val="nil"/>
              <w:bottom w:val="nil"/>
            </w:tcBorders>
          </w:tcPr>
          <w:p w:rsidR="000548F2" w:rsidRDefault="000548F2">
            <w:pPr>
              <w:pStyle w:val="ConsPlusNormal"/>
              <w:jc w:val="both"/>
            </w:pPr>
            <w:r>
              <w:t>Объем и источники финансирования Программы</w:t>
            </w:r>
          </w:p>
        </w:tc>
        <w:tc>
          <w:tcPr>
            <w:tcW w:w="7143" w:type="dxa"/>
            <w:tcBorders>
              <w:top w:val="nil"/>
              <w:bottom w:val="nil"/>
            </w:tcBorders>
          </w:tcPr>
          <w:p w:rsidR="000548F2" w:rsidRDefault="000548F2">
            <w:pPr>
              <w:pStyle w:val="ConsPlusNormal"/>
              <w:jc w:val="both"/>
            </w:pPr>
            <w:r>
              <w:t>Общий объем финансирования Программы на 2020-202</w:t>
            </w:r>
            <w:r w:rsidR="0044659C">
              <w:t>5</w:t>
            </w:r>
            <w:r>
              <w:t xml:space="preserve"> годы составляет </w:t>
            </w:r>
            <w:r w:rsidR="0044659C">
              <w:t>–</w:t>
            </w:r>
            <w:r>
              <w:t xml:space="preserve"> </w:t>
            </w:r>
            <w:r w:rsidR="0044659C">
              <w:t>277 004,3</w:t>
            </w:r>
            <w:r>
              <w:t xml:space="preserve"> тыс. рублей, в том числе:</w:t>
            </w:r>
          </w:p>
          <w:p w:rsidR="000548F2" w:rsidRDefault="000548F2">
            <w:pPr>
              <w:pStyle w:val="ConsPlusNormal"/>
              <w:jc w:val="both"/>
            </w:pPr>
            <w:r>
              <w:t>2020 год - 39 071,1 тыс. рублей (федеральный бюджет - 1433,4 тыс. рублей, областной бюджет - 160,3 тыс. рублей, местный бюджет - 37 477,4 тыс. рублей);</w:t>
            </w:r>
          </w:p>
          <w:p w:rsidR="000548F2" w:rsidRDefault="000548F2">
            <w:pPr>
              <w:pStyle w:val="ConsPlusNormal"/>
              <w:jc w:val="both"/>
            </w:pPr>
            <w:r>
              <w:t>2021 год - 47 059,9 тыс. рублей (федеральный бюджет - 691,5 тыс. рублей, областной бюджет - 3482,2 тыс. рублей, местный бюджет - 42886,2 тыс. рублей);</w:t>
            </w:r>
          </w:p>
          <w:p w:rsidR="000548F2" w:rsidRDefault="000548F2">
            <w:pPr>
              <w:pStyle w:val="ConsPlusNormal"/>
              <w:jc w:val="both"/>
            </w:pPr>
            <w:r>
              <w:t xml:space="preserve">2022 год </w:t>
            </w:r>
            <w:r w:rsidR="0044659C">
              <w:t>–</w:t>
            </w:r>
            <w:r>
              <w:t xml:space="preserve"> </w:t>
            </w:r>
            <w:r w:rsidR="0044659C">
              <w:t>52 071,9</w:t>
            </w:r>
            <w:r>
              <w:t xml:space="preserve"> тыс. рублей (областной бюджет </w:t>
            </w:r>
            <w:r w:rsidR="0044659C">
              <w:t>–</w:t>
            </w:r>
            <w:r>
              <w:t xml:space="preserve"> </w:t>
            </w:r>
            <w:r w:rsidR="0044659C">
              <w:t>11454,0</w:t>
            </w:r>
            <w:r>
              <w:t xml:space="preserve"> тыс. рублей, местный бюджет </w:t>
            </w:r>
            <w:r w:rsidR="0044659C">
              <w:t>–</w:t>
            </w:r>
            <w:r>
              <w:t xml:space="preserve"> </w:t>
            </w:r>
            <w:r w:rsidR="0044659C">
              <w:t>40617,9</w:t>
            </w:r>
            <w:r>
              <w:t xml:space="preserve"> тыс. рублей);</w:t>
            </w:r>
          </w:p>
          <w:p w:rsidR="000548F2" w:rsidRDefault="000548F2">
            <w:pPr>
              <w:pStyle w:val="ConsPlusNormal"/>
              <w:jc w:val="both"/>
            </w:pPr>
            <w:r>
              <w:t>2023 год - 50 765,6 тыс. рублей (областной бюджет - 7370,8 тыс. рублей, местный бюджет - 43 394,8 тыс. рублей);</w:t>
            </w:r>
          </w:p>
          <w:p w:rsidR="000548F2" w:rsidRDefault="000548F2">
            <w:pPr>
              <w:pStyle w:val="ConsPlusNormal"/>
              <w:jc w:val="both"/>
            </w:pPr>
            <w:r>
              <w:t>2024 год - 44 017,9 тыс. рублей (местный бюджет - 44 017,9 тыс. рублей)</w:t>
            </w:r>
            <w:r w:rsidR="0044659C">
              <w:t>;</w:t>
            </w:r>
          </w:p>
          <w:p w:rsidR="0044659C" w:rsidRDefault="0044659C" w:rsidP="0044659C">
            <w:pPr>
              <w:pStyle w:val="ConsPlusNormal"/>
              <w:jc w:val="both"/>
            </w:pPr>
            <w:r>
              <w:t>2025 год - 44 017,9 тыс. рублей (местный бюджет - 44 017,9 тыс. рублей)</w:t>
            </w:r>
          </w:p>
        </w:tc>
      </w:tr>
      <w:tr w:rsidR="000548F2">
        <w:tc>
          <w:tcPr>
            <w:tcW w:w="1871" w:type="dxa"/>
            <w:tcBorders>
              <w:bottom w:val="nil"/>
            </w:tcBorders>
          </w:tcPr>
          <w:p w:rsidR="000548F2" w:rsidRDefault="000548F2">
            <w:pPr>
              <w:pStyle w:val="ConsPlusNormal"/>
              <w:jc w:val="both"/>
            </w:pPr>
            <w:r>
              <w:t>Сроки Программы</w:t>
            </w:r>
          </w:p>
        </w:tc>
        <w:tc>
          <w:tcPr>
            <w:tcW w:w="7143" w:type="dxa"/>
            <w:tcBorders>
              <w:bottom w:val="nil"/>
            </w:tcBorders>
          </w:tcPr>
          <w:p w:rsidR="000548F2" w:rsidRDefault="000548F2" w:rsidP="000548F2">
            <w:pPr>
              <w:pStyle w:val="ConsPlusNormal"/>
              <w:jc w:val="both"/>
            </w:pPr>
            <w:r>
              <w:t>2020-2025 годы</w:t>
            </w:r>
          </w:p>
        </w:tc>
      </w:tr>
      <w:tr w:rsidR="000548F2">
        <w:tblPrEx>
          <w:tblBorders>
            <w:insideH w:val="single" w:sz="4" w:space="0" w:color="auto"/>
          </w:tblBorders>
        </w:tblPrEx>
        <w:tc>
          <w:tcPr>
            <w:tcW w:w="1871" w:type="dxa"/>
          </w:tcPr>
          <w:p w:rsidR="000548F2" w:rsidRDefault="000548F2">
            <w:pPr>
              <w:pStyle w:val="ConsPlusNormal"/>
              <w:jc w:val="both"/>
            </w:pPr>
            <w:r>
              <w:t>Ожидаемые конкретные результаты Программы</w:t>
            </w:r>
          </w:p>
        </w:tc>
        <w:tc>
          <w:tcPr>
            <w:tcW w:w="7143" w:type="dxa"/>
          </w:tcPr>
          <w:p w:rsidR="000548F2" w:rsidRDefault="000548F2">
            <w:pPr>
              <w:pStyle w:val="ConsPlusNormal"/>
              <w:jc w:val="both"/>
            </w:pPr>
            <w:r>
              <w:t>- приведение структуры и состава муниципального имущества в соответствие с задачами и интересами Хасынского городского округа;</w:t>
            </w:r>
          </w:p>
          <w:p w:rsidR="000548F2" w:rsidRDefault="000548F2">
            <w:pPr>
              <w:pStyle w:val="ConsPlusNormal"/>
              <w:jc w:val="both"/>
            </w:pPr>
            <w:r>
              <w:t>- получение неналоговых доходов в бюджет городского округа;</w:t>
            </w:r>
          </w:p>
          <w:p w:rsidR="000548F2" w:rsidRDefault="000548F2">
            <w:pPr>
              <w:pStyle w:val="ConsPlusNormal"/>
              <w:jc w:val="both"/>
            </w:pPr>
            <w:r>
              <w:t>- оформление муниципальной регистрации прав на все объекты недвижимости, в том числе на земельные участки;</w:t>
            </w:r>
          </w:p>
          <w:p w:rsidR="000548F2" w:rsidRDefault="000548F2">
            <w:pPr>
              <w:pStyle w:val="ConsPlusNormal"/>
              <w:jc w:val="both"/>
            </w:pPr>
            <w:r>
              <w:t>- формирование полных и достоверных сведений об объектах муниципального имущества Хасынского городского округа в реестре муниципального имущества Хасынского городского округа;</w:t>
            </w:r>
          </w:p>
          <w:p w:rsidR="000548F2" w:rsidRDefault="000548F2">
            <w:pPr>
              <w:pStyle w:val="ConsPlusNormal"/>
              <w:jc w:val="both"/>
            </w:pPr>
            <w:r>
              <w:t>- формирование полного и достоверного источника информации о границах Хасынского городского округа и внесение сведений о границах в Единый государственный реестр недвижимости;</w:t>
            </w:r>
          </w:p>
          <w:p w:rsidR="000548F2" w:rsidRDefault="000548F2">
            <w:pPr>
              <w:pStyle w:val="ConsPlusNormal"/>
              <w:jc w:val="both"/>
            </w:pPr>
            <w:r>
              <w:t>- проведение оценки стоимости муниципального имущества, для дальнейшего включения в прогнозный план приватизации;</w:t>
            </w:r>
          </w:p>
          <w:p w:rsidR="000548F2" w:rsidRDefault="000548F2">
            <w:pPr>
              <w:pStyle w:val="ConsPlusNormal"/>
              <w:jc w:val="both"/>
            </w:pPr>
            <w:r>
              <w:t>- уточнение местоположения границ земельных участков, образование земельных участков общего пользования, исправление реестровых ошибок в сведениях Единого государственного реестра недвижимости о местоположении границ объектов недвижимости и другие виды работ, необходимые для эффективного распоряжения и использования земельными участками, расположенными на территории Хасынского городского округа;</w:t>
            </w:r>
          </w:p>
          <w:p w:rsidR="000548F2" w:rsidRDefault="000548F2">
            <w:pPr>
              <w:pStyle w:val="ConsPlusNormal"/>
              <w:jc w:val="both"/>
            </w:pPr>
            <w:r>
              <w:t>- обеспечение исполнения обязательств муниципального образования по содержанию муниципального жилищного фонда;</w:t>
            </w:r>
          </w:p>
          <w:p w:rsidR="000548F2" w:rsidRDefault="000548F2">
            <w:pPr>
              <w:pStyle w:val="ConsPlusNormal"/>
              <w:jc w:val="both"/>
            </w:pPr>
            <w:r>
              <w:t>- обеспечение деятельности подведомственных учреждений</w:t>
            </w:r>
          </w:p>
        </w:tc>
      </w:tr>
      <w:tr w:rsidR="000548F2">
        <w:tblPrEx>
          <w:tblBorders>
            <w:insideH w:val="single" w:sz="4" w:space="0" w:color="auto"/>
          </w:tblBorders>
        </w:tblPrEx>
        <w:tc>
          <w:tcPr>
            <w:tcW w:w="1871" w:type="dxa"/>
          </w:tcPr>
          <w:p w:rsidR="000548F2" w:rsidRDefault="000548F2">
            <w:pPr>
              <w:pStyle w:val="ConsPlusNormal"/>
              <w:jc w:val="both"/>
            </w:pPr>
            <w:r>
              <w:t>Контроль исполнения Программы</w:t>
            </w:r>
          </w:p>
        </w:tc>
        <w:tc>
          <w:tcPr>
            <w:tcW w:w="7143" w:type="dxa"/>
          </w:tcPr>
          <w:p w:rsidR="000548F2" w:rsidRDefault="000548F2">
            <w:pPr>
              <w:pStyle w:val="ConsPlusNormal"/>
              <w:jc w:val="both"/>
            </w:pPr>
            <w:r>
              <w:t>В соответствии с постановлением администрации Хасынского городского округа от 20.11.2015 N 439 "Об утверждении порядка принятия решений о разработке, формировании, реализации и оценке эффективности муниципальных программ в муниципальном образовании "Хасынский городской округ"</w:t>
            </w:r>
          </w:p>
        </w:tc>
      </w:tr>
    </w:tbl>
    <w:p w:rsidR="000548F2" w:rsidRDefault="000548F2">
      <w:pPr>
        <w:pStyle w:val="ConsPlusNormal"/>
        <w:jc w:val="both"/>
      </w:pPr>
    </w:p>
    <w:p w:rsidR="000548F2" w:rsidRDefault="000548F2">
      <w:pPr>
        <w:pStyle w:val="ConsPlusTitle"/>
        <w:jc w:val="center"/>
        <w:outlineLvl w:val="1"/>
      </w:pPr>
      <w:r>
        <w:t>I. Содержание проблемы, пути ее решения и обоснование</w:t>
      </w:r>
    </w:p>
    <w:p w:rsidR="000548F2" w:rsidRDefault="000548F2">
      <w:pPr>
        <w:pStyle w:val="ConsPlusTitle"/>
        <w:jc w:val="center"/>
      </w:pPr>
      <w:r>
        <w:t>необходимости ее решения программно-целевым методом</w:t>
      </w:r>
    </w:p>
    <w:p w:rsidR="000548F2" w:rsidRDefault="000548F2">
      <w:pPr>
        <w:pStyle w:val="ConsPlusNormal"/>
        <w:jc w:val="both"/>
      </w:pPr>
    </w:p>
    <w:p w:rsidR="000548F2" w:rsidRDefault="000548F2">
      <w:pPr>
        <w:pStyle w:val="ConsPlusNormal"/>
        <w:ind w:firstLine="540"/>
        <w:jc w:val="both"/>
      </w:pPr>
      <w:r>
        <w:t>Управление муниципальным имуществом Хасынского городского округа является неотъемлемой частью деятельности муниципального образования "Хасынский городской округ" по решению экономических и социальных задач, укреплению финансовой системы, созданию эффективной конкурентной экономики, обеспечивающей повышение уровня и качества жизни населения городского округа.</w:t>
      </w:r>
    </w:p>
    <w:p w:rsidR="000548F2" w:rsidRDefault="000548F2">
      <w:pPr>
        <w:pStyle w:val="ConsPlusNormal"/>
        <w:spacing w:before="200"/>
        <w:ind w:firstLine="540"/>
        <w:jc w:val="both"/>
      </w:pPr>
      <w:r>
        <w:t>В сфере управления муниципальным имуществом создана и постоянно совершенствуется нормативно-правовая база. Организован учет муниципального имущества на основе применения программно-технических средств, проводится работа по оформлению муниципальной регистрации прав собственности Хасынского городского округа на объекты недвижимости. Продолжается процесс оптимизации состава и структуры муниципального имущества, в том числе путем создания, реорганизации, ликвидации муниципальных унитарных предприятий.</w:t>
      </w:r>
    </w:p>
    <w:p w:rsidR="000548F2" w:rsidRDefault="000548F2">
      <w:pPr>
        <w:pStyle w:val="ConsPlusNormal"/>
        <w:spacing w:before="200"/>
        <w:ind w:firstLine="540"/>
        <w:jc w:val="both"/>
      </w:pPr>
      <w:r>
        <w:t>Реализация правомочий собственника - владение, пользование и распоряжение - требует объективных и точных сведений о составе, количестве и качественных характеристиках имущества. Наличие правоустанавливающих документов, ведение единого, полного учета объектов муниципального имущества Хасынского городского округа - важнейшие условия управления муниципальной собственностью. Эти условия приобретают особую значимость в процессе оптимизации структуры собственности Хасынского городского округа.</w:t>
      </w:r>
    </w:p>
    <w:p w:rsidR="000548F2" w:rsidRDefault="000548F2">
      <w:pPr>
        <w:pStyle w:val="ConsPlusNormal"/>
        <w:spacing w:before="200"/>
        <w:ind w:firstLine="540"/>
        <w:jc w:val="both"/>
      </w:pPr>
      <w:r>
        <w:t>Процесс управления муниципальной собственностью постоянно совершенствуется, вместе с тем требуется продолжить работу по преодолению следующих системных проблем:</w:t>
      </w:r>
    </w:p>
    <w:p w:rsidR="000548F2" w:rsidRDefault="000548F2">
      <w:pPr>
        <w:pStyle w:val="ConsPlusNormal"/>
        <w:spacing w:before="200"/>
        <w:ind w:firstLine="540"/>
        <w:jc w:val="both"/>
      </w:pPr>
      <w:r>
        <w:t>- отсутствие регистрации прав на ряд объектов, не зарегистрированных в порядке, установленном законодательством Российской Федерации, в том числе на земельные участки;</w:t>
      </w:r>
    </w:p>
    <w:p w:rsidR="000548F2" w:rsidRDefault="000548F2">
      <w:pPr>
        <w:pStyle w:val="ConsPlusNormal"/>
        <w:spacing w:before="200"/>
        <w:ind w:firstLine="540"/>
        <w:jc w:val="both"/>
      </w:pPr>
      <w:r>
        <w:t>- наличие на территории муниципального образования "Хасынский городской округ" объектов недвижимости и земельных участков, не стоящих на кадастровом учете;</w:t>
      </w:r>
    </w:p>
    <w:p w:rsidR="000548F2" w:rsidRDefault="000548F2">
      <w:pPr>
        <w:pStyle w:val="ConsPlusNormal"/>
        <w:spacing w:before="200"/>
        <w:ind w:firstLine="540"/>
        <w:jc w:val="both"/>
      </w:pPr>
      <w:r>
        <w:t>- наличие на территории муниципального образования "Хасынский городской округ" объектов недвижимого имущества, на которые отсутствуют сведения о правообладателях;</w:t>
      </w:r>
    </w:p>
    <w:p w:rsidR="000548F2" w:rsidRDefault="000548F2">
      <w:pPr>
        <w:pStyle w:val="ConsPlusNormal"/>
        <w:spacing w:before="200"/>
        <w:ind w:firstLine="540"/>
        <w:jc w:val="both"/>
      </w:pPr>
      <w:r>
        <w:t>- наличие в муниципальном образовании "Хасынский городской округ" пустующего муниципального жилья подключенного к сетям теплоснабжения, и требующего текущего и капитального ремонта.</w:t>
      </w:r>
    </w:p>
    <w:p w:rsidR="000548F2" w:rsidRDefault="000548F2">
      <w:pPr>
        <w:pStyle w:val="ConsPlusNormal"/>
        <w:spacing w:before="200"/>
        <w:ind w:firstLine="540"/>
        <w:jc w:val="both"/>
      </w:pPr>
      <w:r>
        <w:t>В соответствии с приоритетами муниципальной политики по совершенствованию системы управления муниципальным имуществом определены следующие цели управления муниципальным имуществом:</w:t>
      </w:r>
    </w:p>
    <w:p w:rsidR="000548F2" w:rsidRDefault="000548F2">
      <w:pPr>
        <w:pStyle w:val="ConsPlusNormal"/>
        <w:spacing w:before="200"/>
        <w:ind w:firstLine="540"/>
        <w:jc w:val="both"/>
      </w:pPr>
      <w:r>
        <w:t>- оптимизация состава и структуры муниципального имущества, совершенствование системы учета и управления объектами муниципального имущества;</w:t>
      </w:r>
    </w:p>
    <w:p w:rsidR="000548F2" w:rsidRDefault="000548F2">
      <w:pPr>
        <w:pStyle w:val="ConsPlusNormal"/>
        <w:spacing w:before="200"/>
        <w:ind w:firstLine="540"/>
        <w:jc w:val="both"/>
      </w:pPr>
      <w:r>
        <w:t>- повышение эффективности управления муниципальным имуществом, обеспечение открытости и прозрачности управления муниципальными унитарными предприятиями Хасынского городского округа.</w:t>
      </w:r>
    </w:p>
    <w:p w:rsidR="000548F2" w:rsidRDefault="000548F2">
      <w:pPr>
        <w:pStyle w:val="ConsPlusNormal"/>
        <w:spacing w:before="200"/>
        <w:ind w:firstLine="540"/>
        <w:jc w:val="both"/>
      </w:pPr>
      <w:r>
        <w:t xml:space="preserve">Мероприятия муниципальной Программы позволят решить вопрос развития единой муниципальной системы регистрации прав и кадастрового учета недвижимости и выполнить учетно-регистрационные работы в </w:t>
      </w:r>
      <w:proofErr w:type="spellStart"/>
      <w:r>
        <w:t>Хасынском</w:t>
      </w:r>
      <w:proofErr w:type="spellEnd"/>
      <w:r>
        <w:t xml:space="preserve"> городском округе в установленные сроки в пределах определенного объема, что позволит в период 2018-2020 годов иметь юридически значимую и экономически обоснованную базу для исчисления имущественных налогов, а также для начисления арендной платы за использование недвижимого имущества и земельные участки.</w:t>
      </w:r>
    </w:p>
    <w:p w:rsidR="000548F2" w:rsidRDefault="000548F2">
      <w:pPr>
        <w:pStyle w:val="ConsPlusNormal"/>
        <w:jc w:val="both"/>
      </w:pPr>
    </w:p>
    <w:p w:rsidR="000548F2" w:rsidRDefault="000548F2">
      <w:pPr>
        <w:pStyle w:val="ConsPlusTitle"/>
        <w:jc w:val="center"/>
        <w:outlineLvl w:val="1"/>
      </w:pPr>
      <w:r>
        <w:t>II. Основные цели, задачи Программы и сроки ее реализации</w:t>
      </w:r>
    </w:p>
    <w:p w:rsidR="000548F2" w:rsidRDefault="000548F2">
      <w:pPr>
        <w:pStyle w:val="ConsPlusNormal"/>
        <w:jc w:val="both"/>
      </w:pPr>
    </w:p>
    <w:p w:rsidR="000548F2" w:rsidRDefault="000548F2">
      <w:pPr>
        <w:pStyle w:val="ConsPlusNormal"/>
        <w:ind w:firstLine="540"/>
        <w:jc w:val="both"/>
      </w:pPr>
      <w:r>
        <w:t>Основной целью муниципальной Программы является повышение эффективности управления муниципальным имуществом Хасынского городского округа.</w:t>
      </w:r>
    </w:p>
    <w:p w:rsidR="000548F2" w:rsidRDefault="000548F2">
      <w:pPr>
        <w:pStyle w:val="ConsPlusNormal"/>
        <w:spacing w:before="200"/>
        <w:ind w:firstLine="540"/>
        <w:jc w:val="both"/>
      </w:pPr>
      <w:r>
        <w:t>Достижение названной цели предусматривается в рамках реализации следующих основных задач:</w:t>
      </w:r>
    </w:p>
    <w:p w:rsidR="000548F2" w:rsidRDefault="000548F2">
      <w:pPr>
        <w:pStyle w:val="ConsPlusNormal"/>
        <w:spacing w:before="200"/>
        <w:ind w:firstLine="540"/>
        <w:jc w:val="both"/>
      </w:pPr>
      <w:r>
        <w:t>- оптимизация состава муниципального имущества;</w:t>
      </w:r>
    </w:p>
    <w:p w:rsidR="000548F2" w:rsidRDefault="000548F2">
      <w:pPr>
        <w:pStyle w:val="ConsPlusNormal"/>
        <w:spacing w:before="200"/>
        <w:ind w:firstLine="540"/>
        <w:jc w:val="both"/>
      </w:pPr>
      <w:r>
        <w:t>- совершенствование системы учета объектов муниципального имущества;</w:t>
      </w:r>
    </w:p>
    <w:p w:rsidR="000548F2" w:rsidRDefault="000548F2">
      <w:pPr>
        <w:pStyle w:val="ConsPlusNormal"/>
        <w:spacing w:before="200"/>
        <w:ind w:firstLine="540"/>
        <w:jc w:val="both"/>
      </w:pPr>
      <w:r>
        <w:t>- обеспечение поступлений неналоговых доходов в бюджет муниципального образования "Хасынский городской округ";</w:t>
      </w:r>
    </w:p>
    <w:p w:rsidR="000548F2" w:rsidRDefault="000548F2">
      <w:pPr>
        <w:pStyle w:val="ConsPlusNormal"/>
        <w:spacing w:before="200"/>
        <w:ind w:firstLine="540"/>
        <w:jc w:val="both"/>
      </w:pPr>
      <w:r>
        <w:t>- повышение эффективности использования и распоряжения муниципальным имуществом Хасынского городского округа, в том числе земельными участками;</w:t>
      </w:r>
    </w:p>
    <w:p w:rsidR="000548F2" w:rsidRDefault="000548F2">
      <w:pPr>
        <w:pStyle w:val="ConsPlusNormal"/>
        <w:spacing w:before="200"/>
        <w:ind w:firstLine="540"/>
        <w:jc w:val="both"/>
      </w:pPr>
      <w:r>
        <w:t>- формирование полного и достоверного источника информации о границах Хасынского городского округа, и внесение сведений о границах в Единый государственный реестр недвижимости;</w:t>
      </w:r>
    </w:p>
    <w:p w:rsidR="000548F2" w:rsidRDefault="000548F2">
      <w:pPr>
        <w:pStyle w:val="ConsPlusNormal"/>
        <w:spacing w:before="200"/>
        <w:ind w:firstLine="540"/>
        <w:jc w:val="both"/>
      </w:pPr>
      <w:r>
        <w:t>- уточнение местоположения границ земельных участков, образование земельных участков общего пользования, исправление реестровых ошибок в сведениях Единого государственного реестра недвижимости о местоположении границ объектов недвижимости и другие виды работ, необходимые для эффективного распоряжения и использования земельными участками, расположенными на территории Хасынского городского округа.</w:t>
      </w:r>
    </w:p>
    <w:p w:rsidR="000548F2" w:rsidRDefault="000548F2">
      <w:pPr>
        <w:pStyle w:val="ConsPlusNormal"/>
        <w:spacing w:before="200"/>
        <w:ind w:firstLine="540"/>
        <w:jc w:val="both"/>
      </w:pPr>
      <w:r>
        <w:t>Оптимизация состава муниципального имущества достигается путем: осуществления проверок сохранности и использования по назначению муниципального имущества; исключения из реестра муниципального имущества Хасынского городского округа муниципальных унитарных предприятий, в отношении которых завершены процедуры ликвидации и банкротства, после их исключения из Единого государственного реестра юридических лиц. Приватизация имущества, является не только инструментом формирования оптимального муниципального имущественного комплекса, но и источником доходов бюджета муниципального образования "Хасынский городской округ".</w:t>
      </w:r>
    </w:p>
    <w:p w:rsidR="000548F2" w:rsidRDefault="000548F2">
      <w:pPr>
        <w:pStyle w:val="ConsPlusNormal"/>
        <w:spacing w:before="200"/>
        <w:ind w:firstLine="540"/>
        <w:jc w:val="both"/>
      </w:pPr>
      <w:r>
        <w:t>Совершенствование системы учета объектов муниципального имущества. Проблемами в этой области является необходимость постоянного совершенствования программного обеспечения, а также наличие недостатков в обеспечении полного, своевременного и достоверного учета объектов муниципального имущества, основанного на правоустанавливающих документах. Отсутствие правоустанавливающих документов на отдельные объекты недвижимости препятствует принятию решений, связанных с управлением и распоряжением этим имуществом.</w:t>
      </w:r>
    </w:p>
    <w:p w:rsidR="000548F2" w:rsidRDefault="000548F2">
      <w:pPr>
        <w:pStyle w:val="ConsPlusNormal"/>
        <w:spacing w:before="200"/>
        <w:ind w:firstLine="540"/>
        <w:jc w:val="both"/>
      </w:pPr>
      <w:r>
        <w:t>В целях реализации мер по актуализации кадастровой оценки земель на территории Хасынского городского округа необходимо проведение работ по уточнению местоположения границ и площадей земельных участков, а также уточнения вида разрешенного использования земельных участков.</w:t>
      </w:r>
    </w:p>
    <w:p w:rsidR="000548F2" w:rsidRDefault="000548F2">
      <w:pPr>
        <w:pStyle w:val="ConsPlusNormal"/>
        <w:spacing w:before="200"/>
        <w:ind w:firstLine="540"/>
        <w:jc w:val="both"/>
      </w:pPr>
      <w:r>
        <w:t>Одной из основных задач в области управления муниципальным имуществом является повышение эффективности использования земельных участков. В настоящее время большинство из них предоставлены на правах аренды, постоянного (бессрочного) пользования. В целях роста поступлений в бюджет муниципального образования "Хасынский городской округ" доходов от платы за землю планируется проведение проверок фактического использования земельных участков на соответствие его разрешенным видам использования. При выявлении земельных участков, которые не используются по их целевому назначению, принимаются меры по прекращению действующих правоотношений по ним и вовлечению их в хозяйственный оборот на новых условиях.</w:t>
      </w:r>
    </w:p>
    <w:p w:rsidR="000548F2" w:rsidRDefault="000548F2">
      <w:pPr>
        <w:pStyle w:val="ConsPlusNormal"/>
        <w:spacing w:before="200"/>
        <w:ind w:firstLine="540"/>
        <w:jc w:val="both"/>
      </w:pPr>
      <w:r>
        <w:t>Решение указанных проблем с использованием программно-целевого метода позволит осуществить мероприятия по:</w:t>
      </w:r>
    </w:p>
    <w:p w:rsidR="000548F2" w:rsidRDefault="000548F2">
      <w:pPr>
        <w:pStyle w:val="ConsPlusNormal"/>
        <w:spacing w:before="200"/>
        <w:ind w:firstLine="540"/>
        <w:jc w:val="both"/>
      </w:pPr>
      <w:r>
        <w:t>- приведению структуры и состава муниципального имущества в соответствие с задачами и интересами Хасынского городского округа;</w:t>
      </w:r>
    </w:p>
    <w:p w:rsidR="000548F2" w:rsidRDefault="000548F2">
      <w:pPr>
        <w:pStyle w:val="ConsPlusNormal"/>
        <w:spacing w:before="200"/>
        <w:ind w:firstLine="540"/>
        <w:jc w:val="both"/>
      </w:pPr>
      <w:r>
        <w:t>- получению неналоговых доходов в бюджет муниципального образования "Хасынский городской округ";</w:t>
      </w:r>
    </w:p>
    <w:p w:rsidR="000548F2" w:rsidRDefault="000548F2">
      <w:pPr>
        <w:pStyle w:val="ConsPlusNormal"/>
        <w:spacing w:before="200"/>
        <w:ind w:firstLine="540"/>
        <w:jc w:val="both"/>
      </w:pPr>
      <w:r>
        <w:t>- оформлению регистрации прав на все объекты недвижимости, в том числе на земельные участки;</w:t>
      </w:r>
    </w:p>
    <w:p w:rsidR="000548F2" w:rsidRDefault="000548F2">
      <w:pPr>
        <w:pStyle w:val="ConsPlusNormal"/>
        <w:spacing w:before="200"/>
        <w:ind w:firstLine="540"/>
        <w:jc w:val="both"/>
      </w:pPr>
      <w:r>
        <w:t>- формированию полных и достоверных сведений об объектах муниципального имущества в реестре имущества Хасынского городского округа;</w:t>
      </w:r>
    </w:p>
    <w:p w:rsidR="000548F2" w:rsidRDefault="000548F2">
      <w:pPr>
        <w:pStyle w:val="ConsPlusNormal"/>
        <w:spacing w:before="200"/>
        <w:ind w:firstLine="540"/>
        <w:jc w:val="both"/>
      </w:pPr>
      <w:r>
        <w:t>- формированию полного и достоверного источника информации о границах Хасынского городского округа с городскими округами Магаданской области, о границах населенных пунктов Хасынского городского округа и внесение сведений о границах в Единый государственный реестр недвижимости;</w:t>
      </w:r>
    </w:p>
    <w:p w:rsidR="000548F2" w:rsidRDefault="000548F2">
      <w:pPr>
        <w:pStyle w:val="ConsPlusNormal"/>
        <w:spacing w:before="200"/>
        <w:ind w:firstLine="540"/>
        <w:jc w:val="both"/>
      </w:pPr>
      <w:r>
        <w:t>- уточнению местоположения границ земельных участков, образование земельных участков общего пользования, исправление реестровых ошибок в сведениях Единого государственного реестра недвижимости о местоположении границ объектов недвижимости и другие виды работ, необходимые для эффективного распоряжения и использования земельными участками, расположенными на территории Хасынского городского округа.</w:t>
      </w:r>
    </w:p>
    <w:p w:rsidR="000548F2" w:rsidRDefault="000548F2">
      <w:pPr>
        <w:pStyle w:val="ConsPlusNormal"/>
        <w:jc w:val="both"/>
      </w:pPr>
    </w:p>
    <w:p w:rsidR="000548F2" w:rsidRDefault="000548F2">
      <w:pPr>
        <w:pStyle w:val="ConsPlusTitle"/>
        <w:jc w:val="center"/>
        <w:outlineLvl w:val="1"/>
      </w:pPr>
      <w:r>
        <w:t>III. Система целевых индикаторов и ожидаемый</w:t>
      </w:r>
    </w:p>
    <w:p w:rsidR="000548F2" w:rsidRDefault="000548F2">
      <w:pPr>
        <w:pStyle w:val="ConsPlusTitle"/>
        <w:jc w:val="center"/>
      </w:pPr>
      <w:r>
        <w:t>социально-экономический эффект от реализации Программы</w:t>
      </w:r>
    </w:p>
    <w:p w:rsidR="000548F2" w:rsidRDefault="000548F2">
      <w:pPr>
        <w:pStyle w:val="ConsPlusNormal"/>
        <w:ind w:firstLine="540"/>
        <w:jc w:val="both"/>
      </w:pPr>
    </w:p>
    <w:p w:rsidR="000548F2" w:rsidRDefault="000548F2">
      <w:pPr>
        <w:pStyle w:val="ConsPlusNormal"/>
        <w:ind w:firstLine="540"/>
        <w:jc w:val="both"/>
      </w:pPr>
      <w:r>
        <w:t>Основными прогнозируемыми результатами достижения целей муниципальной программы будут:</w:t>
      </w:r>
    </w:p>
    <w:p w:rsidR="000548F2" w:rsidRDefault="000548F2">
      <w:pPr>
        <w:pStyle w:val="ConsPlusNormal"/>
        <w:spacing w:before="200"/>
        <w:ind w:firstLine="540"/>
        <w:jc w:val="both"/>
      </w:pPr>
      <w:r>
        <w:t>- обеспечение полноты учета всех объектов муниципального имущества в реестре муниципального имущества Хасынского городского округа к 2020 году и муниципальной регистрации прав на них к 2020 году;</w:t>
      </w:r>
    </w:p>
    <w:p w:rsidR="000548F2" w:rsidRDefault="000548F2">
      <w:pPr>
        <w:pStyle w:val="ConsPlusNormal"/>
        <w:spacing w:before="200"/>
        <w:ind w:firstLine="540"/>
        <w:jc w:val="both"/>
      </w:pPr>
      <w:r>
        <w:t>- достижение бюджетных показателей по поступлениям средств от использования и продажи муниципального имущества и земельных участков.</w:t>
      </w:r>
    </w:p>
    <w:p w:rsidR="000548F2" w:rsidRDefault="000548F2">
      <w:pPr>
        <w:pStyle w:val="ConsPlusNormal"/>
        <w:spacing w:before="200"/>
        <w:ind w:firstLine="540"/>
        <w:jc w:val="both"/>
      </w:pPr>
      <w:r>
        <w:t>Степень достижения цели и решения задач муниципальной программы будет оцениваться с помощью целевых показателей, характеризуют эффективность управления муниципальным имуществом Хасынского городского округа:</w:t>
      </w:r>
    </w:p>
    <w:p w:rsidR="000548F2" w:rsidRDefault="000548F2">
      <w:pPr>
        <w:pStyle w:val="ConsPlusNormal"/>
        <w:jc w:val="both"/>
      </w:pPr>
    </w:p>
    <w:tbl>
      <w:tblPr>
        <w:tblW w:w="10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2"/>
        <w:gridCol w:w="4000"/>
        <w:gridCol w:w="851"/>
        <w:gridCol w:w="850"/>
        <w:gridCol w:w="930"/>
        <w:gridCol w:w="992"/>
        <w:gridCol w:w="709"/>
        <w:gridCol w:w="993"/>
        <w:gridCol w:w="993"/>
      </w:tblGrid>
      <w:tr w:rsidR="0044659C" w:rsidRPr="0044659C" w:rsidTr="004E6615">
        <w:trPr>
          <w:jc w:val="center"/>
        </w:trPr>
        <w:tc>
          <w:tcPr>
            <w:tcW w:w="602" w:type="dxa"/>
            <w:vMerge w:val="restart"/>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 п/п</w:t>
            </w:r>
          </w:p>
        </w:tc>
        <w:tc>
          <w:tcPr>
            <w:tcW w:w="4000" w:type="dxa"/>
            <w:vMerge w:val="restart"/>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Целевой показатель (наименование)</w:t>
            </w:r>
          </w:p>
        </w:tc>
        <w:tc>
          <w:tcPr>
            <w:tcW w:w="851" w:type="dxa"/>
            <w:vMerge w:val="restart"/>
            <w:tcBorders>
              <w:right w:val="single" w:sz="4" w:space="0" w:color="auto"/>
            </w:tcBorders>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Единица измерения</w:t>
            </w:r>
          </w:p>
        </w:tc>
        <w:tc>
          <w:tcPr>
            <w:tcW w:w="5467" w:type="dxa"/>
            <w:gridSpan w:val="6"/>
            <w:tcBorders>
              <w:top w:val="single" w:sz="4" w:space="0" w:color="auto"/>
              <w:left w:val="single" w:sz="4" w:space="0" w:color="auto"/>
              <w:bottom w:val="single" w:sz="4" w:space="0" w:color="auto"/>
              <w:right w:val="single" w:sz="4" w:space="0" w:color="auto"/>
            </w:tcBorders>
          </w:tcPr>
          <w:p w:rsidR="0044659C" w:rsidRPr="0044659C" w:rsidRDefault="0044659C" w:rsidP="0044659C">
            <w:pPr>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Значения целевых показателей</w:t>
            </w:r>
          </w:p>
        </w:tc>
      </w:tr>
      <w:tr w:rsidR="0044659C" w:rsidRPr="0044659C" w:rsidTr="004E6615">
        <w:trPr>
          <w:jc w:val="center"/>
        </w:trPr>
        <w:tc>
          <w:tcPr>
            <w:tcW w:w="602" w:type="dxa"/>
            <w:vMerge/>
          </w:tcPr>
          <w:p w:rsidR="0044659C" w:rsidRPr="0044659C" w:rsidRDefault="0044659C" w:rsidP="0044659C">
            <w:pPr>
              <w:spacing w:after="0" w:line="240" w:lineRule="auto"/>
              <w:rPr>
                <w:rFonts w:ascii="Arial" w:eastAsia="Times New Roman" w:hAnsi="Arial" w:cs="Arial"/>
                <w:sz w:val="20"/>
                <w:szCs w:val="20"/>
                <w:lang w:eastAsia="ru-RU"/>
              </w:rPr>
            </w:pPr>
          </w:p>
        </w:tc>
        <w:tc>
          <w:tcPr>
            <w:tcW w:w="4000" w:type="dxa"/>
            <w:vMerge/>
          </w:tcPr>
          <w:p w:rsidR="0044659C" w:rsidRPr="0044659C" w:rsidRDefault="0044659C" w:rsidP="0044659C">
            <w:pPr>
              <w:spacing w:after="0" w:line="240" w:lineRule="auto"/>
              <w:rPr>
                <w:rFonts w:ascii="Arial" w:eastAsia="Times New Roman" w:hAnsi="Arial" w:cs="Arial"/>
                <w:sz w:val="20"/>
                <w:szCs w:val="20"/>
                <w:lang w:eastAsia="ru-RU"/>
              </w:rPr>
            </w:pPr>
          </w:p>
        </w:tc>
        <w:tc>
          <w:tcPr>
            <w:tcW w:w="851" w:type="dxa"/>
            <w:vMerge/>
          </w:tcPr>
          <w:p w:rsidR="0044659C" w:rsidRPr="0044659C" w:rsidRDefault="0044659C" w:rsidP="0044659C">
            <w:pPr>
              <w:spacing w:after="0" w:line="240" w:lineRule="auto"/>
              <w:rPr>
                <w:rFonts w:ascii="Arial" w:eastAsia="Times New Roman" w:hAnsi="Arial" w:cs="Arial"/>
                <w:sz w:val="20"/>
                <w:szCs w:val="20"/>
                <w:lang w:eastAsia="ru-RU"/>
              </w:rPr>
            </w:pPr>
          </w:p>
        </w:tc>
        <w:tc>
          <w:tcPr>
            <w:tcW w:w="850" w:type="dxa"/>
            <w:tcBorders>
              <w:top w:val="single" w:sz="4" w:space="0" w:color="auto"/>
            </w:tcBorders>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2020</w:t>
            </w:r>
          </w:p>
        </w:tc>
        <w:tc>
          <w:tcPr>
            <w:tcW w:w="930" w:type="dxa"/>
            <w:tcBorders>
              <w:top w:val="single" w:sz="4" w:space="0" w:color="auto"/>
            </w:tcBorders>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2021</w:t>
            </w:r>
          </w:p>
        </w:tc>
        <w:tc>
          <w:tcPr>
            <w:tcW w:w="992" w:type="dxa"/>
            <w:tcBorders>
              <w:top w:val="single" w:sz="4" w:space="0" w:color="auto"/>
            </w:tcBorders>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2022</w:t>
            </w:r>
          </w:p>
        </w:tc>
        <w:tc>
          <w:tcPr>
            <w:tcW w:w="709" w:type="dxa"/>
            <w:tcBorders>
              <w:top w:val="single" w:sz="4" w:space="0" w:color="auto"/>
            </w:tcBorders>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2023</w:t>
            </w:r>
          </w:p>
        </w:tc>
        <w:tc>
          <w:tcPr>
            <w:tcW w:w="993" w:type="dxa"/>
            <w:tcBorders>
              <w:top w:val="single" w:sz="4" w:space="0" w:color="auto"/>
            </w:tcBorders>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2024</w:t>
            </w:r>
          </w:p>
        </w:tc>
        <w:tc>
          <w:tcPr>
            <w:tcW w:w="993" w:type="dxa"/>
            <w:tcBorders>
              <w:top w:val="single" w:sz="4" w:space="0" w:color="auto"/>
            </w:tcBorders>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2025</w:t>
            </w:r>
          </w:p>
        </w:tc>
      </w:tr>
      <w:tr w:rsidR="0044659C" w:rsidRPr="0044659C" w:rsidTr="004E6615">
        <w:trPr>
          <w:jc w:val="center"/>
        </w:trPr>
        <w:tc>
          <w:tcPr>
            <w:tcW w:w="602"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1</w:t>
            </w:r>
          </w:p>
        </w:tc>
        <w:tc>
          <w:tcPr>
            <w:tcW w:w="4000"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2</w:t>
            </w:r>
          </w:p>
        </w:tc>
        <w:tc>
          <w:tcPr>
            <w:tcW w:w="851"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3</w:t>
            </w:r>
          </w:p>
        </w:tc>
        <w:tc>
          <w:tcPr>
            <w:tcW w:w="850"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4</w:t>
            </w:r>
          </w:p>
        </w:tc>
        <w:tc>
          <w:tcPr>
            <w:tcW w:w="930"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5</w:t>
            </w:r>
          </w:p>
        </w:tc>
        <w:tc>
          <w:tcPr>
            <w:tcW w:w="992"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6</w:t>
            </w:r>
          </w:p>
        </w:tc>
        <w:tc>
          <w:tcPr>
            <w:tcW w:w="709"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7</w:t>
            </w:r>
          </w:p>
        </w:tc>
        <w:tc>
          <w:tcPr>
            <w:tcW w:w="993"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8</w:t>
            </w:r>
          </w:p>
        </w:tc>
        <w:tc>
          <w:tcPr>
            <w:tcW w:w="993"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9</w:t>
            </w:r>
          </w:p>
        </w:tc>
      </w:tr>
      <w:tr w:rsidR="0044659C" w:rsidRPr="0044659C" w:rsidTr="004E6615">
        <w:trPr>
          <w:jc w:val="center"/>
        </w:trPr>
        <w:tc>
          <w:tcPr>
            <w:tcW w:w="602" w:type="dxa"/>
          </w:tcPr>
          <w:p w:rsidR="0044659C" w:rsidRPr="0044659C" w:rsidRDefault="0044659C" w:rsidP="0044659C">
            <w:pPr>
              <w:widowControl w:val="0"/>
              <w:autoSpaceDE w:val="0"/>
              <w:autoSpaceDN w:val="0"/>
              <w:spacing w:after="0" w:line="240" w:lineRule="auto"/>
              <w:jc w:val="right"/>
              <w:rPr>
                <w:rFonts w:ascii="Arial" w:eastAsia="Times New Roman" w:hAnsi="Arial" w:cs="Arial"/>
                <w:sz w:val="20"/>
                <w:szCs w:val="20"/>
                <w:lang w:eastAsia="ru-RU"/>
              </w:rPr>
            </w:pPr>
            <w:r w:rsidRPr="0044659C">
              <w:rPr>
                <w:rFonts w:ascii="Arial" w:eastAsia="Times New Roman" w:hAnsi="Arial" w:cs="Arial"/>
                <w:sz w:val="20"/>
                <w:szCs w:val="20"/>
                <w:lang w:eastAsia="ru-RU"/>
              </w:rPr>
              <w:t>1.1.</w:t>
            </w:r>
          </w:p>
        </w:tc>
        <w:tc>
          <w:tcPr>
            <w:tcW w:w="4000" w:type="dxa"/>
          </w:tcPr>
          <w:p w:rsidR="0044659C" w:rsidRPr="0044659C" w:rsidRDefault="0044659C" w:rsidP="0044659C">
            <w:pPr>
              <w:widowControl w:val="0"/>
              <w:autoSpaceDE w:val="0"/>
              <w:autoSpaceDN w:val="0"/>
              <w:spacing w:after="0" w:line="240" w:lineRule="auto"/>
              <w:jc w:val="both"/>
              <w:rPr>
                <w:rFonts w:ascii="Arial" w:eastAsia="Times New Roman" w:hAnsi="Arial" w:cs="Arial"/>
                <w:sz w:val="20"/>
                <w:szCs w:val="20"/>
                <w:lang w:eastAsia="ru-RU"/>
              </w:rPr>
            </w:pPr>
            <w:r w:rsidRPr="0044659C">
              <w:rPr>
                <w:rFonts w:ascii="Arial" w:eastAsia="Times New Roman" w:hAnsi="Arial" w:cs="Arial"/>
                <w:sz w:val="20"/>
                <w:szCs w:val="20"/>
                <w:lang w:eastAsia="ru-RU"/>
              </w:rPr>
              <w:t>Обеспечение актуализации реестра государственного имущества Хасынского городского округа</w:t>
            </w:r>
          </w:p>
        </w:tc>
        <w:tc>
          <w:tcPr>
            <w:tcW w:w="851"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w:t>
            </w:r>
          </w:p>
        </w:tc>
        <w:tc>
          <w:tcPr>
            <w:tcW w:w="850"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100</w:t>
            </w:r>
          </w:p>
        </w:tc>
        <w:tc>
          <w:tcPr>
            <w:tcW w:w="930" w:type="dxa"/>
          </w:tcPr>
          <w:p w:rsidR="0044659C" w:rsidRPr="0044659C" w:rsidRDefault="0044659C" w:rsidP="0044659C">
            <w:pPr>
              <w:autoSpaceDE w:val="0"/>
              <w:autoSpaceDN w:val="0"/>
              <w:spacing w:after="0" w:line="240" w:lineRule="auto"/>
              <w:rPr>
                <w:rFonts w:ascii="Arial" w:eastAsia="Calibri" w:hAnsi="Arial" w:cs="Arial"/>
                <w:sz w:val="20"/>
                <w:szCs w:val="20"/>
                <w:lang w:eastAsia="ru-RU"/>
              </w:rPr>
            </w:pPr>
            <w:r w:rsidRPr="0044659C">
              <w:rPr>
                <w:rFonts w:ascii="Arial" w:eastAsia="Calibri" w:hAnsi="Arial" w:cs="Arial"/>
                <w:sz w:val="20"/>
                <w:szCs w:val="20"/>
                <w:lang w:eastAsia="ru-RU"/>
              </w:rPr>
              <w:t>100</w:t>
            </w:r>
          </w:p>
        </w:tc>
        <w:tc>
          <w:tcPr>
            <w:tcW w:w="992" w:type="dxa"/>
          </w:tcPr>
          <w:p w:rsidR="0044659C" w:rsidRPr="0044659C" w:rsidRDefault="0044659C" w:rsidP="0044659C">
            <w:pPr>
              <w:autoSpaceDE w:val="0"/>
              <w:autoSpaceDN w:val="0"/>
              <w:spacing w:after="0" w:line="240" w:lineRule="auto"/>
              <w:rPr>
                <w:rFonts w:ascii="Arial" w:eastAsia="Calibri" w:hAnsi="Arial" w:cs="Arial"/>
                <w:sz w:val="20"/>
                <w:szCs w:val="20"/>
                <w:lang w:eastAsia="ru-RU"/>
              </w:rPr>
            </w:pPr>
            <w:r w:rsidRPr="0044659C">
              <w:rPr>
                <w:rFonts w:ascii="Arial" w:eastAsia="Calibri" w:hAnsi="Arial" w:cs="Arial"/>
                <w:sz w:val="20"/>
                <w:szCs w:val="20"/>
                <w:lang w:eastAsia="ru-RU"/>
              </w:rPr>
              <w:t>100</w:t>
            </w:r>
          </w:p>
        </w:tc>
        <w:tc>
          <w:tcPr>
            <w:tcW w:w="709" w:type="dxa"/>
          </w:tcPr>
          <w:p w:rsidR="0044659C" w:rsidRPr="0044659C" w:rsidRDefault="0044659C" w:rsidP="0044659C">
            <w:pPr>
              <w:autoSpaceDE w:val="0"/>
              <w:autoSpaceDN w:val="0"/>
              <w:spacing w:after="0" w:line="240" w:lineRule="auto"/>
              <w:rPr>
                <w:rFonts w:ascii="Arial" w:eastAsia="Calibri" w:hAnsi="Arial" w:cs="Arial"/>
                <w:sz w:val="20"/>
                <w:szCs w:val="20"/>
                <w:lang w:eastAsia="ru-RU"/>
              </w:rPr>
            </w:pPr>
            <w:r w:rsidRPr="0044659C">
              <w:rPr>
                <w:rFonts w:ascii="Arial" w:eastAsia="Calibri" w:hAnsi="Arial" w:cs="Arial"/>
                <w:sz w:val="20"/>
                <w:szCs w:val="20"/>
                <w:lang w:eastAsia="ru-RU"/>
              </w:rPr>
              <w:t>100</w:t>
            </w:r>
          </w:p>
        </w:tc>
        <w:tc>
          <w:tcPr>
            <w:tcW w:w="993" w:type="dxa"/>
          </w:tcPr>
          <w:p w:rsidR="0044659C" w:rsidRPr="0044659C" w:rsidRDefault="0044659C" w:rsidP="0044659C">
            <w:pPr>
              <w:autoSpaceDE w:val="0"/>
              <w:autoSpaceDN w:val="0"/>
              <w:spacing w:after="0" w:line="240" w:lineRule="auto"/>
              <w:rPr>
                <w:rFonts w:ascii="Arial" w:eastAsia="Calibri" w:hAnsi="Arial" w:cs="Arial"/>
                <w:sz w:val="20"/>
                <w:szCs w:val="20"/>
                <w:lang w:eastAsia="ru-RU"/>
              </w:rPr>
            </w:pPr>
            <w:r w:rsidRPr="0044659C">
              <w:rPr>
                <w:rFonts w:ascii="Arial" w:eastAsia="Calibri" w:hAnsi="Arial" w:cs="Arial"/>
                <w:sz w:val="20"/>
                <w:szCs w:val="20"/>
                <w:lang w:eastAsia="ru-RU"/>
              </w:rPr>
              <w:t>100</w:t>
            </w:r>
          </w:p>
        </w:tc>
        <w:tc>
          <w:tcPr>
            <w:tcW w:w="993" w:type="dxa"/>
          </w:tcPr>
          <w:p w:rsidR="0044659C" w:rsidRPr="0044659C" w:rsidRDefault="0044659C" w:rsidP="0044659C">
            <w:pPr>
              <w:autoSpaceDE w:val="0"/>
              <w:autoSpaceDN w:val="0"/>
              <w:spacing w:after="0" w:line="240" w:lineRule="auto"/>
              <w:rPr>
                <w:rFonts w:ascii="Arial" w:eastAsia="Calibri" w:hAnsi="Arial" w:cs="Arial"/>
                <w:sz w:val="20"/>
                <w:szCs w:val="20"/>
                <w:lang w:eastAsia="ru-RU"/>
              </w:rPr>
            </w:pPr>
            <w:r w:rsidRPr="0044659C">
              <w:rPr>
                <w:rFonts w:ascii="Arial" w:eastAsia="Calibri" w:hAnsi="Arial" w:cs="Arial"/>
                <w:sz w:val="20"/>
                <w:szCs w:val="20"/>
                <w:lang w:eastAsia="ru-RU"/>
              </w:rPr>
              <w:t>100</w:t>
            </w:r>
          </w:p>
        </w:tc>
      </w:tr>
      <w:tr w:rsidR="0044659C" w:rsidRPr="0044659C" w:rsidTr="004E6615">
        <w:trPr>
          <w:jc w:val="center"/>
        </w:trPr>
        <w:tc>
          <w:tcPr>
            <w:tcW w:w="602" w:type="dxa"/>
          </w:tcPr>
          <w:p w:rsidR="0044659C" w:rsidRPr="0044659C" w:rsidRDefault="0044659C" w:rsidP="0044659C">
            <w:pPr>
              <w:widowControl w:val="0"/>
              <w:autoSpaceDE w:val="0"/>
              <w:autoSpaceDN w:val="0"/>
              <w:spacing w:after="0" w:line="240" w:lineRule="auto"/>
              <w:jc w:val="right"/>
              <w:rPr>
                <w:rFonts w:ascii="Arial" w:eastAsia="Times New Roman" w:hAnsi="Arial" w:cs="Arial"/>
                <w:sz w:val="20"/>
                <w:szCs w:val="20"/>
                <w:lang w:eastAsia="ru-RU"/>
              </w:rPr>
            </w:pPr>
            <w:r w:rsidRPr="0044659C">
              <w:rPr>
                <w:rFonts w:ascii="Arial" w:eastAsia="Times New Roman" w:hAnsi="Arial" w:cs="Arial"/>
                <w:sz w:val="20"/>
                <w:szCs w:val="20"/>
                <w:lang w:eastAsia="ru-RU"/>
              </w:rPr>
              <w:t>1.2.</w:t>
            </w:r>
          </w:p>
        </w:tc>
        <w:tc>
          <w:tcPr>
            <w:tcW w:w="4000" w:type="dxa"/>
          </w:tcPr>
          <w:p w:rsidR="0044659C" w:rsidRPr="0044659C" w:rsidRDefault="0044659C" w:rsidP="0044659C">
            <w:pPr>
              <w:widowControl w:val="0"/>
              <w:autoSpaceDE w:val="0"/>
              <w:autoSpaceDN w:val="0"/>
              <w:spacing w:after="0" w:line="240" w:lineRule="auto"/>
              <w:jc w:val="both"/>
              <w:rPr>
                <w:rFonts w:ascii="Arial" w:eastAsia="Times New Roman" w:hAnsi="Arial" w:cs="Arial"/>
                <w:sz w:val="20"/>
                <w:szCs w:val="20"/>
                <w:lang w:eastAsia="ru-RU"/>
              </w:rPr>
            </w:pPr>
            <w:r w:rsidRPr="0044659C">
              <w:rPr>
                <w:rFonts w:ascii="Arial" w:eastAsia="Times New Roman" w:hAnsi="Arial" w:cs="Arial"/>
                <w:sz w:val="20"/>
                <w:szCs w:val="20"/>
                <w:lang w:eastAsia="ru-RU"/>
              </w:rPr>
              <w:t>Доля объектов недвижимости, в отношении которых проведена процедура регистрации права собственности Хасынского городского округа</w:t>
            </w:r>
          </w:p>
        </w:tc>
        <w:tc>
          <w:tcPr>
            <w:tcW w:w="851"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w:t>
            </w:r>
          </w:p>
        </w:tc>
        <w:tc>
          <w:tcPr>
            <w:tcW w:w="850"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95</w:t>
            </w:r>
          </w:p>
        </w:tc>
        <w:tc>
          <w:tcPr>
            <w:tcW w:w="930"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98</w:t>
            </w:r>
          </w:p>
        </w:tc>
        <w:tc>
          <w:tcPr>
            <w:tcW w:w="992"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100</w:t>
            </w:r>
          </w:p>
        </w:tc>
        <w:tc>
          <w:tcPr>
            <w:tcW w:w="709"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100</w:t>
            </w:r>
          </w:p>
        </w:tc>
        <w:tc>
          <w:tcPr>
            <w:tcW w:w="993"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100</w:t>
            </w:r>
          </w:p>
        </w:tc>
        <w:tc>
          <w:tcPr>
            <w:tcW w:w="993"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100</w:t>
            </w:r>
          </w:p>
        </w:tc>
      </w:tr>
      <w:tr w:rsidR="0044659C" w:rsidRPr="0044659C" w:rsidTr="004E6615">
        <w:trPr>
          <w:jc w:val="center"/>
        </w:trPr>
        <w:tc>
          <w:tcPr>
            <w:tcW w:w="602" w:type="dxa"/>
          </w:tcPr>
          <w:p w:rsidR="0044659C" w:rsidRPr="0044659C" w:rsidRDefault="0044659C" w:rsidP="0044659C">
            <w:pPr>
              <w:widowControl w:val="0"/>
              <w:autoSpaceDE w:val="0"/>
              <w:autoSpaceDN w:val="0"/>
              <w:spacing w:after="0" w:line="240" w:lineRule="auto"/>
              <w:jc w:val="right"/>
              <w:rPr>
                <w:rFonts w:ascii="Arial" w:eastAsia="Times New Roman" w:hAnsi="Arial" w:cs="Arial"/>
                <w:sz w:val="20"/>
                <w:szCs w:val="20"/>
                <w:lang w:eastAsia="ru-RU"/>
              </w:rPr>
            </w:pPr>
            <w:r w:rsidRPr="0044659C">
              <w:rPr>
                <w:rFonts w:ascii="Arial" w:eastAsia="Times New Roman" w:hAnsi="Arial" w:cs="Arial"/>
                <w:sz w:val="20"/>
                <w:szCs w:val="20"/>
                <w:lang w:eastAsia="ru-RU"/>
              </w:rPr>
              <w:t>1.3.</w:t>
            </w:r>
          </w:p>
        </w:tc>
        <w:tc>
          <w:tcPr>
            <w:tcW w:w="4000" w:type="dxa"/>
          </w:tcPr>
          <w:p w:rsidR="0044659C" w:rsidRPr="0044659C" w:rsidRDefault="0044659C" w:rsidP="0044659C">
            <w:pPr>
              <w:widowControl w:val="0"/>
              <w:autoSpaceDE w:val="0"/>
              <w:autoSpaceDN w:val="0"/>
              <w:spacing w:after="0" w:line="240" w:lineRule="auto"/>
              <w:jc w:val="both"/>
              <w:rPr>
                <w:rFonts w:ascii="Arial" w:eastAsia="Times New Roman" w:hAnsi="Arial" w:cs="Arial"/>
                <w:sz w:val="20"/>
                <w:szCs w:val="20"/>
                <w:lang w:eastAsia="ru-RU"/>
              </w:rPr>
            </w:pPr>
            <w:r w:rsidRPr="0044659C">
              <w:rPr>
                <w:rFonts w:ascii="Arial" w:eastAsia="Times New Roman" w:hAnsi="Arial" w:cs="Arial"/>
                <w:sz w:val="20"/>
                <w:szCs w:val="20"/>
                <w:lang w:eastAsia="ru-RU"/>
              </w:rPr>
              <w:t>Доля земельных участков, в отношении которых проведена процедура регистрации права собственности Хасынского городского округа</w:t>
            </w:r>
          </w:p>
        </w:tc>
        <w:tc>
          <w:tcPr>
            <w:tcW w:w="851"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w:t>
            </w:r>
          </w:p>
        </w:tc>
        <w:tc>
          <w:tcPr>
            <w:tcW w:w="850"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95</w:t>
            </w:r>
          </w:p>
        </w:tc>
        <w:tc>
          <w:tcPr>
            <w:tcW w:w="930"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98</w:t>
            </w:r>
          </w:p>
        </w:tc>
        <w:tc>
          <w:tcPr>
            <w:tcW w:w="992"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100</w:t>
            </w:r>
          </w:p>
        </w:tc>
        <w:tc>
          <w:tcPr>
            <w:tcW w:w="709"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100</w:t>
            </w:r>
          </w:p>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p>
        </w:tc>
        <w:tc>
          <w:tcPr>
            <w:tcW w:w="993"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100</w:t>
            </w:r>
          </w:p>
        </w:tc>
        <w:tc>
          <w:tcPr>
            <w:tcW w:w="993"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100</w:t>
            </w:r>
          </w:p>
        </w:tc>
      </w:tr>
      <w:tr w:rsidR="0044659C" w:rsidRPr="0044659C" w:rsidTr="004E6615">
        <w:trPr>
          <w:jc w:val="center"/>
        </w:trPr>
        <w:tc>
          <w:tcPr>
            <w:tcW w:w="602" w:type="dxa"/>
          </w:tcPr>
          <w:p w:rsidR="0044659C" w:rsidRPr="0044659C" w:rsidRDefault="0044659C" w:rsidP="0044659C">
            <w:pPr>
              <w:widowControl w:val="0"/>
              <w:autoSpaceDE w:val="0"/>
              <w:autoSpaceDN w:val="0"/>
              <w:spacing w:after="0" w:line="240" w:lineRule="auto"/>
              <w:jc w:val="right"/>
              <w:rPr>
                <w:rFonts w:ascii="Arial" w:eastAsia="Times New Roman" w:hAnsi="Arial" w:cs="Arial"/>
                <w:sz w:val="20"/>
                <w:szCs w:val="20"/>
                <w:lang w:eastAsia="ru-RU"/>
              </w:rPr>
            </w:pPr>
            <w:r w:rsidRPr="0044659C">
              <w:rPr>
                <w:rFonts w:ascii="Arial" w:eastAsia="Times New Roman" w:hAnsi="Arial" w:cs="Arial"/>
                <w:sz w:val="20"/>
                <w:szCs w:val="20"/>
                <w:lang w:eastAsia="ru-RU"/>
              </w:rPr>
              <w:t>1.4.</w:t>
            </w:r>
          </w:p>
        </w:tc>
        <w:tc>
          <w:tcPr>
            <w:tcW w:w="4000" w:type="dxa"/>
          </w:tcPr>
          <w:p w:rsidR="0044659C" w:rsidRPr="0044659C" w:rsidRDefault="0044659C" w:rsidP="0044659C">
            <w:pPr>
              <w:widowControl w:val="0"/>
              <w:autoSpaceDE w:val="0"/>
              <w:autoSpaceDN w:val="0"/>
              <w:spacing w:after="0" w:line="240" w:lineRule="auto"/>
              <w:jc w:val="both"/>
              <w:rPr>
                <w:rFonts w:ascii="Arial" w:eastAsia="Times New Roman" w:hAnsi="Arial" w:cs="Arial"/>
                <w:sz w:val="20"/>
                <w:szCs w:val="20"/>
                <w:lang w:eastAsia="ru-RU"/>
              </w:rPr>
            </w:pPr>
            <w:r w:rsidRPr="0044659C">
              <w:rPr>
                <w:rFonts w:ascii="Arial" w:eastAsia="Times New Roman" w:hAnsi="Arial" w:cs="Arial"/>
                <w:sz w:val="20"/>
                <w:szCs w:val="20"/>
                <w:lang w:eastAsia="ru-RU"/>
              </w:rPr>
              <w:t>Количество проведенных проверок сохранности и использования по назначению муниципального имущества</w:t>
            </w:r>
          </w:p>
        </w:tc>
        <w:tc>
          <w:tcPr>
            <w:tcW w:w="851"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Ед.</w:t>
            </w:r>
          </w:p>
        </w:tc>
        <w:tc>
          <w:tcPr>
            <w:tcW w:w="850"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8</w:t>
            </w:r>
          </w:p>
        </w:tc>
        <w:tc>
          <w:tcPr>
            <w:tcW w:w="930"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8</w:t>
            </w:r>
          </w:p>
        </w:tc>
        <w:tc>
          <w:tcPr>
            <w:tcW w:w="992"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8</w:t>
            </w:r>
          </w:p>
        </w:tc>
        <w:tc>
          <w:tcPr>
            <w:tcW w:w="709"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8</w:t>
            </w:r>
          </w:p>
        </w:tc>
        <w:tc>
          <w:tcPr>
            <w:tcW w:w="993"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8</w:t>
            </w:r>
          </w:p>
        </w:tc>
        <w:tc>
          <w:tcPr>
            <w:tcW w:w="993"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8</w:t>
            </w:r>
          </w:p>
        </w:tc>
      </w:tr>
      <w:tr w:rsidR="0044659C" w:rsidRPr="0044659C" w:rsidTr="004E6615">
        <w:trPr>
          <w:jc w:val="center"/>
        </w:trPr>
        <w:tc>
          <w:tcPr>
            <w:tcW w:w="602" w:type="dxa"/>
          </w:tcPr>
          <w:p w:rsidR="0044659C" w:rsidRPr="0044659C" w:rsidRDefault="0044659C" w:rsidP="0044659C">
            <w:pPr>
              <w:widowControl w:val="0"/>
              <w:autoSpaceDE w:val="0"/>
              <w:autoSpaceDN w:val="0"/>
              <w:spacing w:after="0" w:line="240" w:lineRule="auto"/>
              <w:jc w:val="right"/>
              <w:rPr>
                <w:rFonts w:ascii="Arial" w:eastAsia="Times New Roman" w:hAnsi="Arial" w:cs="Arial"/>
                <w:sz w:val="20"/>
                <w:szCs w:val="20"/>
                <w:lang w:eastAsia="ru-RU"/>
              </w:rPr>
            </w:pPr>
            <w:r w:rsidRPr="0044659C">
              <w:rPr>
                <w:rFonts w:ascii="Arial" w:eastAsia="Times New Roman" w:hAnsi="Arial" w:cs="Arial"/>
                <w:sz w:val="20"/>
                <w:szCs w:val="20"/>
                <w:lang w:eastAsia="ru-RU"/>
              </w:rPr>
              <w:t>1.5.</w:t>
            </w:r>
          </w:p>
        </w:tc>
        <w:tc>
          <w:tcPr>
            <w:tcW w:w="4000" w:type="dxa"/>
          </w:tcPr>
          <w:p w:rsidR="0044659C" w:rsidRPr="0044659C" w:rsidRDefault="0044659C" w:rsidP="0044659C">
            <w:pPr>
              <w:widowControl w:val="0"/>
              <w:autoSpaceDE w:val="0"/>
              <w:autoSpaceDN w:val="0"/>
              <w:spacing w:after="0" w:line="240" w:lineRule="auto"/>
              <w:jc w:val="both"/>
              <w:rPr>
                <w:rFonts w:ascii="Arial" w:eastAsia="Times New Roman" w:hAnsi="Arial" w:cs="Arial"/>
                <w:sz w:val="20"/>
                <w:szCs w:val="20"/>
                <w:lang w:eastAsia="ru-RU"/>
              </w:rPr>
            </w:pPr>
            <w:r w:rsidRPr="0044659C">
              <w:rPr>
                <w:rFonts w:ascii="Arial" w:eastAsia="Times New Roman" w:hAnsi="Arial" w:cs="Arial"/>
                <w:sz w:val="20"/>
                <w:szCs w:val="20"/>
                <w:lang w:eastAsia="ru-RU"/>
              </w:rPr>
              <w:t>Доля объектов приватизации, в отношении которых приняты решения об условиях приватизации, от общего числа объектов, включенных в Прогнозный план приватизации</w:t>
            </w:r>
          </w:p>
        </w:tc>
        <w:tc>
          <w:tcPr>
            <w:tcW w:w="851"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w:t>
            </w:r>
          </w:p>
        </w:tc>
        <w:tc>
          <w:tcPr>
            <w:tcW w:w="850"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90</w:t>
            </w:r>
          </w:p>
        </w:tc>
        <w:tc>
          <w:tcPr>
            <w:tcW w:w="930"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90</w:t>
            </w:r>
          </w:p>
        </w:tc>
        <w:tc>
          <w:tcPr>
            <w:tcW w:w="992"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90</w:t>
            </w:r>
          </w:p>
        </w:tc>
        <w:tc>
          <w:tcPr>
            <w:tcW w:w="709"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90</w:t>
            </w:r>
          </w:p>
        </w:tc>
        <w:tc>
          <w:tcPr>
            <w:tcW w:w="993"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90</w:t>
            </w:r>
          </w:p>
        </w:tc>
        <w:tc>
          <w:tcPr>
            <w:tcW w:w="993"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90</w:t>
            </w:r>
          </w:p>
        </w:tc>
      </w:tr>
      <w:tr w:rsidR="0044659C" w:rsidRPr="0044659C" w:rsidTr="004E6615">
        <w:trPr>
          <w:jc w:val="center"/>
        </w:trPr>
        <w:tc>
          <w:tcPr>
            <w:tcW w:w="602" w:type="dxa"/>
          </w:tcPr>
          <w:p w:rsidR="0044659C" w:rsidRPr="0044659C" w:rsidRDefault="0044659C" w:rsidP="0044659C">
            <w:pPr>
              <w:widowControl w:val="0"/>
              <w:autoSpaceDE w:val="0"/>
              <w:autoSpaceDN w:val="0"/>
              <w:spacing w:after="0" w:line="240" w:lineRule="auto"/>
              <w:jc w:val="right"/>
              <w:rPr>
                <w:rFonts w:ascii="Arial" w:eastAsia="Times New Roman" w:hAnsi="Arial" w:cs="Arial"/>
                <w:sz w:val="20"/>
                <w:szCs w:val="20"/>
                <w:lang w:eastAsia="ru-RU"/>
              </w:rPr>
            </w:pPr>
            <w:r w:rsidRPr="0044659C">
              <w:rPr>
                <w:rFonts w:ascii="Arial" w:eastAsia="Times New Roman" w:hAnsi="Arial" w:cs="Arial"/>
                <w:sz w:val="20"/>
                <w:szCs w:val="20"/>
                <w:lang w:eastAsia="ru-RU"/>
              </w:rPr>
              <w:t>1.6.</w:t>
            </w:r>
          </w:p>
        </w:tc>
        <w:tc>
          <w:tcPr>
            <w:tcW w:w="4000" w:type="dxa"/>
          </w:tcPr>
          <w:p w:rsidR="0044659C" w:rsidRPr="0044659C" w:rsidRDefault="0044659C" w:rsidP="0044659C">
            <w:pPr>
              <w:widowControl w:val="0"/>
              <w:autoSpaceDE w:val="0"/>
              <w:autoSpaceDN w:val="0"/>
              <w:spacing w:after="0" w:line="240" w:lineRule="auto"/>
              <w:jc w:val="both"/>
              <w:rPr>
                <w:rFonts w:ascii="Arial" w:eastAsia="Times New Roman" w:hAnsi="Arial" w:cs="Arial"/>
                <w:sz w:val="20"/>
                <w:szCs w:val="20"/>
                <w:lang w:eastAsia="ru-RU"/>
              </w:rPr>
            </w:pPr>
            <w:r w:rsidRPr="0044659C">
              <w:rPr>
                <w:rFonts w:ascii="Arial" w:eastAsia="Times New Roman" w:hAnsi="Arial" w:cs="Arial"/>
                <w:sz w:val="20"/>
                <w:szCs w:val="20"/>
                <w:lang w:eastAsia="ru-RU"/>
              </w:rPr>
              <w:t>Количество населенных пунктов Хасынского городского округа, границы которых описаны в соответствии с требованиями градостроительного и земельного законодательства</w:t>
            </w:r>
          </w:p>
        </w:tc>
        <w:tc>
          <w:tcPr>
            <w:tcW w:w="851"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ед.</w:t>
            </w:r>
          </w:p>
        </w:tc>
        <w:tc>
          <w:tcPr>
            <w:tcW w:w="850"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5</w:t>
            </w:r>
          </w:p>
        </w:tc>
        <w:tc>
          <w:tcPr>
            <w:tcW w:w="930"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5</w:t>
            </w:r>
          </w:p>
        </w:tc>
        <w:tc>
          <w:tcPr>
            <w:tcW w:w="992"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5</w:t>
            </w:r>
          </w:p>
        </w:tc>
        <w:tc>
          <w:tcPr>
            <w:tcW w:w="709"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5</w:t>
            </w:r>
          </w:p>
        </w:tc>
        <w:tc>
          <w:tcPr>
            <w:tcW w:w="993"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5</w:t>
            </w:r>
          </w:p>
        </w:tc>
        <w:tc>
          <w:tcPr>
            <w:tcW w:w="993"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5</w:t>
            </w:r>
          </w:p>
        </w:tc>
      </w:tr>
      <w:tr w:rsidR="0044659C" w:rsidRPr="0044659C" w:rsidTr="004E6615">
        <w:trPr>
          <w:jc w:val="center"/>
        </w:trPr>
        <w:tc>
          <w:tcPr>
            <w:tcW w:w="602" w:type="dxa"/>
          </w:tcPr>
          <w:p w:rsidR="0044659C" w:rsidRPr="0044659C" w:rsidRDefault="0044659C" w:rsidP="0044659C">
            <w:pPr>
              <w:widowControl w:val="0"/>
              <w:autoSpaceDE w:val="0"/>
              <w:autoSpaceDN w:val="0"/>
              <w:spacing w:after="0" w:line="240" w:lineRule="auto"/>
              <w:jc w:val="right"/>
              <w:rPr>
                <w:rFonts w:ascii="Arial" w:eastAsia="Times New Roman" w:hAnsi="Arial" w:cs="Arial"/>
                <w:sz w:val="20"/>
                <w:szCs w:val="20"/>
                <w:lang w:eastAsia="ru-RU"/>
              </w:rPr>
            </w:pPr>
            <w:r w:rsidRPr="0044659C">
              <w:rPr>
                <w:rFonts w:ascii="Arial" w:eastAsia="Times New Roman" w:hAnsi="Arial" w:cs="Arial"/>
                <w:sz w:val="20"/>
                <w:szCs w:val="20"/>
                <w:lang w:eastAsia="ru-RU"/>
              </w:rPr>
              <w:t>1.7.</w:t>
            </w:r>
          </w:p>
        </w:tc>
        <w:tc>
          <w:tcPr>
            <w:tcW w:w="4000" w:type="dxa"/>
          </w:tcPr>
          <w:p w:rsidR="0044659C" w:rsidRPr="0044659C" w:rsidRDefault="0044659C" w:rsidP="0044659C">
            <w:pPr>
              <w:widowControl w:val="0"/>
              <w:autoSpaceDE w:val="0"/>
              <w:autoSpaceDN w:val="0"/>
              <w:spacing w:after="0" w:line="240" w:lineRule="auto"/>
              <w:jc w:val="both"/>
              <w:rPr>
                <w:rFonts w:ascii="Arial" w:eastAsia="Times New Roman" w:hAnsi="Arial" w:cs="Arial"/>
                <w:sz w:val="20"/>
                <w:szCs w:val="20"/>
                <w:lang w:eastAsia="ru-RU"/>
              </w:rPr>
            </w:pPr>
            <w:r w:rsidRPr="0044659C">
              <w:rPr>
                <w:rFonts w:ascii="Arial" w:eastAsia="Times New Roman" w:hAnsi="Arial" w:cs="Arial"/>
                <w:sz w:val="20"/>
                <w:szCs w:val="20"/>
                <w:lang w:eastAsia="ru-RU"/>
              </w:rPr>
              <w:t>Количество изъятых земельных участков и недвижимого имущества для муниципальных нужд</w:t>
            </w:r>
          </w:p>
        </w:tc>
        <w:tc>
          <w:tcPr>
            <w:tcW w:w="851"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Ед.</w:t>
            </w:r>
          </w:p>
        </w:tc>
        <w:tc>
          <w:tcPr>
            <w:tcW w:w="850" w:type="dxa"/>
          </w:tcPr>
          <w:p w:rsidR="0044659C" w:rsidRPr="0044659C" w:rsidRDefault="0044659C" w:rsidP="0044659C">
            <w:pPr>
              <w:widowControl w:val="0"/>
              <w:autoSpaceDE w:val="0"/>
              <w:autoSpaceDN w:val="0"/>
              <w:spacing w:after="0" w:line="240" w:lineRule="auto"/>
              <w:jc w:val="center"/>
              <w:rPr>
                <w:rFonts w:ascii="Arial" w:eastAsia="Times New Roman" w:hAnsi="Arial" w:cs="Arial"/>
                <w:sz w:val="20"/>
                <w:szCs w:val="20"/>
                <w:lang w:eastAsia="ru-RU"/>
              </w:rPr>
            </w:pPr>
            <w:r w:rsidRPr="0044659C">
              <w:rPr>
                <w:rFonts w:ascii="Arial" w:eastAsia="Times New Roman" w:hAnsi="Arial" w:cs="Arial"/>
                <w:sz w:val="20"/>
                <w:szCs w:val="20"/>
                <w:lang w:eastAsia="ru-RU"/>
              </w:rPr>
              <w:t>1</w:t>
            </w:r>
          </w:p>
        </w:tc>
        <w:tc>
          <w:tcPr>
            <w:tcW w:w="930" w:type="dxa"/>
          </w:tcPr>
          <w:p w:rsidR="0044659C" w:rsidRPr="0044659C" w:rsidRDefault="0044659C" w:rsidP="0044659C">
            <w:pPr>
              <w:spacing w:after="0" w:line="240" w:lineRule="auto"/>
              <w:rPr>
                <w:rFonts w:ascii="Arial" w:eastAsia="Times New Roman" w:hAnsi="Arial" w:cs="Arial"/>
                <w:sz w:val="20"/>
                <w:szCs w:val="20"/>
                <w:lang w:eastAsia="ru-RU"/>
              </w:rPr>
            </w:pPr>
          </w:p>
        </w:tc>
        <w:tc>
          <w:tcPr>
            <w:tcW w:w="992" w:type="dxa"/>
          </w:tcPr>
          <w:p w:rsidR="0044659C" w:rsidRPr="0044659C" w:rsidRDefault="0044659C" w:rsidP="0044659C">
            <w:pPr>
              <w:spacing w:after="0" w:line="240" w:lineRule="auto"/>
              <w:rPr>
                <w:rFonts w:ascii="Arial" w:eastAsia="Times New Roman" w:hAnsi="Arial" w:cs="Arial"/>
                <w:sz w:val="20"/>
                <w:szCs w:val="20"/>
                <w:lang w:eastAsia="ru-RU"/>
              </w:rPr>
            </w:pPr>
          </w:p>
        </w:tc>
        <w:tc>
          <w:tcPr>
            <w:tcW w:w="709" w:type="dxa"/>
          </w:tcPr>
          <w:p w:rsidR="0044659C" w:rsidRPr="0044659C" w:rsidRDefault="0044659C" w:rsidP="0044659C">
            <w:pPr>
              <w:spacing w:after="0" w:line="240" w:lineRule="auto"/>
              <w:rPr>
                <w:rFonts w:ascii="Arial" w:eastAsia="Times New Roman" w:hAnsi="Arial" w:cs="Arial"/>
                <w:sz w:val="20"/>
                <w:szCs w:val="20"/>
                <w:lang w:eastAsia="ru-RU"/>
              </w:rPr>
            </w:pPr>
          </w:p>
        </w:tc>
        <w:tc>
          <w:tcPr>
            <w:tcW w:w="993" w:type="dxa"/>
          </w:tcPr>
          <w:p w:rsidR="0044659C" w:rsidRPr="0044659C" w:rsidRDefault="0044659C" w:rsidP="0044659C">
            <w:pPr>
              <w:spacing w:after="0" w:line="240" w:lineRule="auto"/>
              <w:rPr>
                <w:rFonts w:ascii="Arial" w:eastAsia="Times New Roman" w:hAnsi="Arial" w:cs="Arial"/>
                <w:sz w:val="20"/>
                <w:szCs w:val="20"/>
                <w:lang w:eastAsia="ru-RU"/>
              </w:rPr>
            </w:pPr>
          </w:p>
        </w:tc>
        <w:tc>
          <w:tcPr>
            <w:tcW w:w="993" w:type="dxa"/>
          </w:tcPr>
          <w:p w:rsidR="0044659C" w:rsidRPr="0044659C" w:rsidRDefault="0044659C" w:rsidP="0044659C">
            <w:pPr>
              <w:spacing w:after="0" w:line="240" w:lineRule="auto"/>
              <w:rPr>
                <w:rFonts w:ascii="Arial" w:eastAsia="Times New Roman" w:hAnsi="Arial" w:cs="Arial"/>
                <w:sz w:val="20"/>
                <w:szCs w:val="20"/>
                <w:lang w:eastAsia="ru-RU"/>
              </w:rPr>
            </w:pPr>
          </w:p>
        </w:tc>
      </w:tr>
    </w:tbl>
    <w:p w:rsidR="000548F2" w:rsidRPr="0044659C" w:rsidRDefault="000548F2">
      <w:pPr>
        <w:pStyle w:val="ConsPlusTitle"/>
        <w:jc w:val="center"/>
        <w:outlineLvl w:val="1"/>
        <w:rPr>
          <w:szCs w:val="20"/>
        </w:rPr>
      </w:pPr>
    </w:p>
    <w:p w:rsidR="000548F2" w:rsidRDefault="000548F2">
      <w:pPr>
        <w:pStyle w:val="ConsPlusTitle"/>
        <w:jc w:val="center"/>
        <w:outlineLvl w:val="1"/>
      </w:pPr>
      <w:r w:rsidRPr="0044659C">
        <w:rPr>
          <w:szCs w:val="20"/>
        </w:rPr>
        <w:t>IV. С</w:t>
      </w:r>
      <w:r>
        <w:t>ведения о заказчике и исполнителях Программы</w:t>
      </w:r>
    </w:p>
    <w:p w:rsidR="000548F2" w:rsidRDefault="000548F2">
      <w:pPr>
        <w:pStyle w:val="ConsPlusNormal"/>
        <w:jc w:val="both"/>
      </w:pPr>
    </w:p>
    <w:p w:rsidR="000548F2" w:rsidRDefault="000548F2">
      <w:pPr>
        <w:pStyle w:val="ConsPlusNormal"/>
        <w:ind w:firstLine="540"/>
        <w:jc w:val="both"/>
      </w:pPr>
      <w:r>
        <w:t>Заказчик Программы - Администрация Хасынского городского округа.</w:t>
      </w:r>
    </w:p>
    <w:p w:rsidR="000548F2" w:rsidRDefault="000548F2">
      <w:pPr>
        <w:pStyle w:val="ConsPlusNormal"/>
        <w:spacing w:before="200"/>
        <w:ind w:firstLine="540"/>
        <w:jc w:val="both"/>
      </w:pPr>
      <w:r>
        <w:t>Исполнители Программы:</w:t>
      </w:r>
    </w:p>
    <w:p w:rsidR="000548F2" w:rsidRDefault="000548F2">
      <w:pPr>
        <w:pStyle w:val="ConsPlusNormal"/>
        <w:spacing w:before="200"/>
        <w:ind w:firstLine="540"/>
        <w:jc w:val="both"/>
      </w:pPr>
      <w:r>
        <w:t>- Комитет по управлению муниципальным имуществом Хасынского городского округа;</w:t>
      </w:r>
    </w:p>
    <w:p w:rsidR="000548F2" w:rsidRDefault="000548F2">
      <w:pPr>
        <w:pStyle w:val="ConsPlusNormal"/>
        <w:spacing w:before="200"/>
        <w:ind w:firstLine="540"/>
        <w:jc w:val="both"/>
      </w:pPr>
      <w:r>
        <w:t>- МАУ "Редакция газеты "Заря Севера".</w:t>
      </w:r>
    </w:p>
    <w:p w:rsidR="000548F2" w:rsidRDefault="000548F2">
      <w:pPr>
        <w:pStyle w:val="ConsPlusNormal"/>
        <w:jc w:val="both"/>
      </w:pPr>
    </w:p>
    <w:p w:rsidR="000548F2" w:rsidRDefault="000548F2">
      <w:pPr>
        <w:pStyle w:val="ConsPlusTitle"/>
        <w:jc w:val="center"/>
        <w:outlineLvl w:val="1"/>
      </w:pPr>
      <w:r>
        <w:t>V. Механизм реализации Программы</w:t>
      </w:r>
    </w:p>
    <w:p w:rsidR="000548F2" w:rsidRDefault="000548F2">
      <w:pPr>
        <w:pStyle w:val="ConsPlusNormal"/>
        <w:jc w:val="both"/>
      </w:pPr>
    </w:p>
    <w:p w:rsidR="000548F2" w:rsidRDefault="000548F2">
      <w:pPr>
        <w:pStyle w:val="ConsPlusNormal"/>
        <w:ind w:firstLine="540"/>
        <w:jc w:val="both"/>
      </w:pPr>
      <w:r>
        <w:t>Управление и координацию выполнения мероприятий осуществляет заказчик муниципальной программы - администрация Хасынского городского округа.</w:t>
      </w:r>
    </w:p>
    <w:p w:rsidR="000548F2" w:rsidRDefault="000548F2">
      <w:pPr>
        <w:pStyle w:val="ConsPlusNormal"/>
        <w:spacing w:before="200"/>
        <w:ind w:firstLine="540"/>
        <w:jc w:val="both"/>
      </w:pPr>
      <w:r>
        <w:t>Реализация мероприятий Программы, предусмотренных в приложении к настоящей Программе, осуществляется за счет средств бюджета муниципального образования "Хасынский городской округ".</w:t>
      </w:r>
    </w:p>
    <w:p w:rsidR="000548F2" w:rsidRDefault="000548F2">
      <w:pPr>
        <w:pStyle w:val="ConsPlusNormal"/>
        <w:spacing w:before="200"/>
        <w:ind w:firstLine="540"/>
        <w:jc w:val="both"/>
      </w:pPr>
      <w:r>
        <w:t>По отдельным мероприятиям Программы конкретные исполнители определяются в соответствии с федеральным законодательством о контрактной системе в сфере закупок товаров, работ, услуг для обеспечения государственных и муниципальных нужд.</w:t>
      </w:r>
    </w:p>
    <w:p w:rsidR="000548F2" w:rsidRDefault="000548F2">
      <w:pPr>
        <w:pStyle w:val="ConsPlusNormal"/>
        <w:spacing w:before="200"/>
        <w:ind w:firstLine="540"/>
        <w:jc w:val="both"/>
      </w:pPr>
      <w:r>
        <w:t>Финансирование программы осуществляется в пределах бюджетных ассигнований и лимитов бюджетных обязательств на соответствующий финансовый год.</w:t>
      </w:r>
    </w:p>
    <w:p w:rsidR="000548F2" w:rsidRDefault="000548F2">
      <w:pPr>
        <w:pStyle w:val="ConsPlusNormal"/>
        <w:spacing w:before="200"/>
        <w:ind w:firstLine="540"/>
        <w:jc w:val="both"/>
      </w:pPr>
      <w:r>
        <w:t>Получатели бюджетных средств несут ответственность за нецелевое использование денежных средств, выделенных из бюджета муниципального образования "Хасынский городской округ" на реализацию мероприятий по Программе.</w:t>
      </w:r>
    </w:p>
    <w:p w:rsidR="000548F2" w:rsidRDefault="000548F2">
      <w:pPr>
        <w:pStyle w:val="ConsPlusNormal"/>
        <w:jc w:val="both"/>
      </w:pPr>
    </w:p>
    <w:p w:rsidR="000548F2" w:rsidRDefault="000548F2">
      <w:pPr>
        <w:pStyle w:val="ConsPlusTitle"/>
        <w:jc w:val="center"/>
        <w:outlineLvl w:val="1"/>
      </w:pPr>
      <w:r>
        <w:t>VI. Ресурсное обеспечение Программы</w:t>
      </w:r>
    </w:p>
    <w:p w:rsidR="000548F2" w:rsidRDefault="000548F2">
      <w:pPr>
        <w:pStyle w:val="ConsPlusNormal"/>
        <w:ind w:firstLine="540"/>
        <w:jc w:val="both"/>
      </w:pPr>
      <w:r>
        <w:t>Общий срок реализации муниципальной Программы рассчитан на 2020-2025 годы.</w:t>
      </w:r>
    </w:p>
    <w:p w:rsidR="000548F2" w:rsidRDefault="000548F2">
      <w:pPr>
        <w:pStyle w:val="ConsPlusNormal"/>
        <w:spacing w:before="200"/>
        <w:ind w:firstLine="540"/>
        <w:jc w:val="both"/>
      </w:pPr>
      <w:r>
        <w:t>Источником финансирования программных мероприятий является Федеральный бюджет, областной бюджет, бюджет муниципального образования "Хасынский городской округ".</w:t>
      </w:r>
    </w:p>
    <w:p w:rsidR="000548F2" w:rsidRDefault="000548F2">
      <w:pPr>
        <w:pStyle w:val="ConsPlusNormal"/>
        <w:spacing w:before="200"/>
        <w:ind w:firstLine="540"/>
        <w:jc w:val="both"/>
      </w:pPr>
      <w:r>
        <w:t>Объем финансирования Программы составляет:</w:t>
      </w:r>
    </w:p>
    <w:p w:rsidR="000548F2" w:rsidRDefault="000548F2">
      <w:pPr>
        <w:pStyle w:val="ConsPlusNormal"/>
        <w:spacing w:before="200"/>
        <w:ind w:firstLine="540"/>
        <w:jc w:val="both"/>
      </w:pPr>
      <w:r>
        <w:t>- 2020 год - 39 071,1 тыс. рублей (федеральный бюджет - 1433,4 тыс. рублей, областной бюджет - 160,3 тыс. рублей, местный бюджет - 37 477,4 тыс. рублей);</w:t>
      </w:r>
    </w:p>
    <w:p w:rsidR="000548F2" w:rsidRDefault="000548F2">
      <w:pPr>
        <w:pStyle w:val="ConsPlusNormal"/>
        <w:spacing w:before="200"/>
        <w:ind w:firstLine="540"/>
        <w:jc w:val="both"/>
      </w:pPr>
      <w:r>
        <w:t>- 2021 год - 47 059,9 тыс. рублей (федеральный бюджет - 691,5 тыс. рублей, областной бюджет - 3482,2 тыс. рублей, местный бюджет - 42886,2 тыс. рублей);</w:t>
      </w:r>
    </w:p>
    <w:p w:rsidR="000548F2" w:rsidRDefault="000548F2">
      <w:pPr>
        <w:pStyle w:val="ConsPlusNormal"/>
        <w:spacing w:after="1"/>
      </w:pPr>
    </w:p>
    <w:p w:rsidR="000548F2" w:rsidRDefault="000548F2">
      <w:pPr>
        <w:pStyle w:val="ConsPlusNormal"/>
        <w:spacing w:before="260"/>
        <w:ind w:firstLine="540"/>
        <w:jc w:val="both"/>
      </w:pPr>
      <w:r>
        <w:t xml:space="preserve">- 2022 год </w:t>
      </w:r>
      <w:r w:rsidR="0044659C">
        <w:t>–</w:t>
      </w:r>
      <w:r>
        <w:t xml:space="preserve"> </w:t>
      </w:r>
      <w:r w:rsidR="0044659C">
        <w:t>52071,9</w:t>
      </w:r>
      <w:r>
        <w:t xml:space="preserve"> тыс. рублей (областной бюджет </w:t>
      </w:r>
      <w:r w:rsidR="0044659C">
        <w:t>–</w:t>
      </w:r>
      <w:r>
        <w:t xml:space="preserve"> </w:t>
      </w:r>
      <w:r w:rsidR="0044659C">
        <w:t>11454,0</w:t>
      </w:r>
      <w:r>
        <w:t xml:space="preserve"> тыс. рублей, местный бюджет </w:t>
      </w:r>
      <w:r w:rsidR="0044659C">
        <w:t>–</w:t>
      </w:r>
      <w:r>
        <w:t xml:space="preserve"> </w:t>
      </w:r>
      <w:r w:rsidR="0044659C">
        <w:t>40617,9</w:t>
      </w:r>
      <w:r>
        <w:t xml:space="preserve"> тыс. рублей);</w:t>
      </w:r>
    </w:p>
    <w:p w:rsidR="000548F2" w:rsidRDefault="000548F2">
      <w:pPr>
        <w:pStyle w:val="ConsPlusNormal"/>
        <w:spacing w:before="200"/>
        <w:ind w:firstLine="540"/>
        <w:jc w:val="both"/>
      </w:pPr>
      <w:r>
        <w:t>- 2023 год - 50 765,6 тыс. рублей (областной бюджет - 7370,8 тыс. рублей, местный бюджет - 43 394,8 тыс. рублей);</w:t>
      </w:r>
    </w:p>
    <w:p w:rsidR="000548F2" w:rsidRDefault="000548F2">
      <w:pPr>
        <w:pStyle w:val="ConsPlusNormal"/>
        <w:spacing w:before="200"/>
        <w:ind w:firstLine="540"/>
        <w:jc w:val="both"/>
      </w:pPr>
      <w:r>
        <w:t>- 2024 год - 44 017,9 тыс. рублей (местный бюджет - 44 017,9 тыс. рублей);</w:t>
      </w:r>
    </w:p>
    <w:p w:rsidR="0044659C" w:rsidRDefault="0044659C" w:rsidP="0044659C">
      <w:pPr>
        <w:pStyle w:val="ConsPlusNormal"/>
        <w:spacing w:before="200"/>
        <w:ind w:firstLine="540"/>
        <w:jc w:val="both"/>
      </w:pPr>
      <w:r>
        <w:t>- 2025 год - 44 017,9 тыс. рублей (местный бюджет - 44 017,9 тыс. рублей).</w:t>
      </w:r>
    </w:p>
    <w:p w:rsidR="000548F2" w:rsidRDefault="000548F2" w:rsidP="000548F2">
      <w:pPr>
        <w:pStyle w:val="ConsPlusNormal"/>
        <w:spacing w:before="200"/>
        <w:ind w:firstLine="540"/>
        <w:jc w:val="both"/>
      </w:pPr>
      <w:bookmarkStart w:id="1" w:name="_GoBack"/>
      <w:bookmarkEnd w:id="1"/>
    </w:p>
    <w:sectPr w:rsidR="000548F2" w:rsidSect="009F72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8F2"/>
    <w:rsid w:val="000548F2"/>
    <w:rsid w:val="0044659C"/>
    <w:rsid w:val="009F729C"/>
    <w:rsid w:val="00B44959"/>
    <w:rsid w:val="00C73F52"/>
    <w:rsid w:val="00D62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368FEE-0D45-4E86-9045-0382F788F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548F2"/>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0548F2"/>
    <w:pPr>
      <w:widowControl w:val="0"/>
      <w:autoSpaceDE w:val="0"/>
      <w:autoSpaceDN w:val="0"/>
      <w:spacing w:after="0" w:line="240" w:lineRule="auto"/>
    </w:pPr>
    <w:rPr>
      <w:rFonts w:ascii="Arial" w:eastAsiaTheme="minorEastAsia" w:hAnsi="Arial" w:cs="Arial"/>
      <w:b/>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B247E52A1225F817D00C4DE22A7F773725ED882ADBB3140EA75F1AFDF4D1B316D97C9FDA42525F30457838C10FF90BF1ECD162FA37092588CFEADHAr0X" TargetMode="External"/><Relationship Id="rId18" Type="http://schemas.openxmlformats.org/officeDocument/2006/relationships/hyperlink" Target="consultantplus://offline/ref=9B247E52A1225F817D00C4DE22A7F773725ED882A2B73843ED75F1AFDF4D1B316D97C9FDA42525F30457838C10FF90BF1ECD162FA37092588CFEADHAr0X" TargetMode="External"/><Relationship Id="rId26" Type="http://schemas.openxmlformats.org/officeDocument/2006/relationships/hyperlink" Target="consultantplus://offline/ref=9B247E52A1225F817D00C4DE22A7F773725ED882A3B23E4FEC75F1AFDF4D1B316D97C9FDA42525F30457838C10FF90BF1ECD162FA37092588CFEADHAr0X" TargetMode="External"/><Relationship Id="rId39" Type="http://schemas.openxmlformats.org/officeDocument/2006/relationships/hyperlink" Target="consultantplus://offline/ref=9B247E52A1225F817D00C4DE22A7F773725ED882A3BA3A44E475F1AFDF4D1B316D97C9FDA42525F30457838C10FF90BF1ECD162FA37092588CFEADHAr0X" TargetMode="External"/><Relationship Id="rId21" Type="http://schemas.openxmlformats.org/officeDocument/2006/relationships/hyperlink" Target="consultantplus://offline/ref=9B247E52A1225F817D00C4DE22A7F773725ED882A2B53F42EC75F1AFDF4D1B316D97C9FDA42525F30457838C10FF90BF1ECD162FA37092588CFEADHAr0X" TargetMode="External"/><Relationship Id="rId34" Type="http://schemas.openxmlformats.org/officeDocument/2006/relationships/hyperlink" Target="consultantplus://offline/ref=9B247E52A1225F817D00C4DE22A7F773725ED882A3B73B4EED75F1AFDF4D1B316D97C9FDA42525F30457838C10FF90BF1ECD162FA37092588CFEADHAr0X" TargetMode="External"/><Relationship Id="rId42" Type="http://schemas.openxmlformats.org/officeDocument/2006/relationships/hyperlink" Target="consultantplus://offline/ref=9B247E52A1225F817D00C4DE22A7F773725ED882A3BB3A43E575F1AFDF4D1B316D97C9FDA42525F30457838C10FF90BF1ECD162FA37092588CFEADHAr0X" TargetMode="External"/><Relationship Id="rId47" Type="http://schemas.openxmlformats.org/officeDocument/2006/relationships/hyperlink" Target="consultantplus://offline/ref=9B247E52A1225F817D00C4DE22A7F773725ED882ABB23A46EF7DACA5D71417336A9896EAA36C29F20457838A1DA095AA0F951B28BA6F924790FCAFA0H3r7X" TargetMode="External"/><Relationship Id="rId50" Type="http://schemas.openxmlformats.org/officeDocument/2006/relationships/hyperlink" Target="consultantplus://offline/ref=9B247E52A1225F817D00C4DE22A7F773725ED882ABB23C47E87DACA5D71417336A9896EAA36C29F20457838A1DA095AA0F951B28BA6F924790FCAFA0H3r7X" TargetMode="External"/><Relationship Id="rId55" Type="http://schemas.openxmlformats.org/officeDocument/2006/relationships/hyperlink" Target="consultantplus://offline/ref=9B247E52A1225F817D00C4DE22A7F773725ED882ADB53C42E975F1AFDF4D1B316D97C9EFA47D29F30349828B05A9C1F9H4r9X" TargetMode="External"/><Relationship Id="rId7" Type="http://schemas.openxmlformats.org/officeDocument/2006/relationships/hyperlink" Target="consultantplus://offline/ref=9B247E52A1225F817D00C4DE22A7F773725ED882ADB43A46EA75F1AFDF4D1B316D97C9FDA42525F30457838C10FF90BF1ECD162FA37092588CFEADHAr0X" TargetMode="External"/><Relationship Id="rId2" Type="http://schemas.openxmlformats.org/officeDocument/2006/relationships/settings" Target="settings.xml"/><Relationship Id="rId16" Type="http://schemas.openxmlformats.org/officeDocument/2006/relationships/hyperlink" Target="consultantplus://offline/ref=9B247E52A1225F817D00C4DE22A7F773725ED882A2B13A44EE75F1AFDF4D1B316D97C9FDA42525F30457838C10FF90BF1ECD162FA37092588CFEADHAr0X" TargetMode="External"/><Relationship Id="rId29" Type="http://schemas.openxmlformats.org/officeDocument/2006/relationships/hyperlink" Target="consultantplus://offline/ref=9B247E52A1225F817D00C4DE22A7F773725ED882A3B33D45E975F1AFDF4D1B316D97C9FDA42525F30457838C10FF90BF1ECD162FA37092588CFEADHAr0X" TargetMode="External"/><Relationship Id="rId11" Type="http://schemas.openxmlformats.org/officeDocument/2006/relationships/hyperlink" Target="consultantplus://offline/ref=9B247E52A1225F817D00C4DE22A7F773725ED882ADBB3C45E875F1AFDF4D1B316D97C9FDA42525F30457838C10FF90BF1ECD162FA37092588CFEADHAr0X" TargetMode="External"/><Relationship Id="rId24" Type="http://schemas.openxmlformats.org/officeDocument/2006/relationships/hyperlink" Target="consultantplus://offline/ref=9B247E52A1225F817D00C4DE22A7F773725ED882A3B23844E875F1AFDF4D1B316D97C9FDA42525F30457838C10FF90BF1ECD162FA37092588CFEADHAr0X" TargetMode="External"/><Relationship Id="rId32" Type="http://schemas.openxmlformats.org/officeDocument/2006/relationships/hyperlink" Target="consultantplus://offline/ref=9B247E52A1225F817D00C4DE22A7F773725ED882A3B03E44E575F1AFDF4D1B316D97C9FDA42525F30457838C10FF90BF1ECD162FA37092588CFEADHAr0X" TargetMode="External"/><Relationship Id="rId37" Type="http://schemas.openxmlformats.org/officeDocument/2006/relationships/hyperlink" Target="consultantplus://offline/ref=9B247E52A1225F817D00C4DE22A7F773725ED882A3B43E47E975F1AFDF4D1B316D97C9FDA42525F30457838C10FF90BF1ECD162FA37092588CFEADHAr0X" TargetMode="External"/><Relationship Id="rId40" Type="http://schemas.openxmlformats.org/officeDocument/2006/relationships/hyperlink" Target="consultantplus://offline/ref=9B247E52A1225F817D00C4DE22A7F773725ED882A3BA3A40E475F1AFDF4D1B316D97C9FDA42525F30457838C10FF90BF1ECD162FA37092588CFEADHAr0X" TargetMode="External"/><Relationship Id="rId45" Type="http://schemas.openxmlformats.org/officeDocument/2006/relationships/hyperlink" Target="consultantplus://offline/ref=9B247E52A1225F817D00C4DE22A7F773725ED882ABB23B4FE57DACA5D71417336A9896EAA36C29F20457838A1DA095AA0F951B28BA6F924790FCAFA0H3r7X" TargetMode="External"/><Relationship Id="rId53" Type="http://schemas.openxmlformats.org/officeDocument/2006/relationships/hyperlink" Target="consultantplus://offline/ref=9B247E52A1225F817D00C4DE22A7F773725ED882ABB23E42E87FACA5D71417336A9896EAA36C29F20457838A1DA095AA0F951B28BA6F924790FCAFA0H3r7X" TargetMode="External"/><Relationship Id="rId5" Type="http://schemas.openxmlformats.org/officeDocument/2006/relationships/hyperlink" Target="consultantplus://offline/ref=9B247E52A1225F817D00C4DE22A7F773725ED882ADB63E45EF75F1AFDF4D1B316D97C9FDA42525F30457838C10FF90BF1ECD162FA37092588CFEADHAr0X" TargetMode="External"/><Relationship Id="rId19" Type="http://schemas.openxmlformats.org/officeDocument/2006/relationships/hyperlink" Target="consultantplus://offline/ref=9B247E52A1225F817D00C4DE22A7F773725ED882A2B43E44EC75F1AFDF4D1B316D97C9FDA42525F30457838C10FF90BF1ECD162FA37092588CFEADHAr0X" TargetMode="External"/><Relationship Id="rId4" Type="http://schemas.openxmlformats.org/officeDocument/2006/relationships/hyperlink" Target="consultantplus://offline/ref=9B247E52A1225F817D00C4DE22A7F773725ED882ADB63C46EE75F1AFDF4D1B316D97C9FDA42525F30457838C10FF90BF1ECD162FA37092588CFEADHAr0X" TargetMode="External"/><Relationship Id="rId9" Type="http://schemas.openxmlformats.org/officeDocument/2006/relationships/hyperlink" Target="consultantplus://offline/ref=9B247E52A1225F817D00C4DE22A7F773725ED882ADBA3D44E875F1AFDF4D1B316D97C9FDA42525F30457838C10FF90BF1ECD162FA37092588CFEADHAr0X" TargetMode="External"/><Relationship Id="rId14" Type="http://schemas.openxmlformats.org/officeDocument/2006/relationships/hyperlink" Target="consultantplus://offline/ref=9B247E52A1225F817D00C4DE22A7F773725ED882A2B3384EE975F1AFDF4D1B316D97C9FDA42525F30457838C10FF90BF1ECD162FA37092588CFEADHAr0X" TargetMode="External"/><Relationship Id="rId22" Type="http://schemas.openxmlformats.org/officeDocument/2006/relationships/hyperlink" Target="consultantplus://offline/ref=9B247E52A1225F817D00C4DE22A7F773725ED882A2B53F42E475F1AFDF4D1B316D97C9FDA42525F30457838C10FF90BF1ECD162FA37092588CFEADHAr0X" TargetMode="External"/><Relationship Id="rId27" Type="http://schemas.openxmlformats.org/officeDocument/2006/relationships/hyperlink" Target="consultantplus://offline/ref=9B247E52A1225F817D00C4DE22A7F773725ED882A3B23142EA75F1AFDF4D1B316D97C9FDA42525F30457838C10FF90BF1ECD162FA37092588CFEADHAr0X" TargetMode="External"/><Relationship Id="rId30" Type="http://schemas.openxmlformats.org/officeDocument/2006/relationships/hyperlink" Target="consultantplus://offline/ref=9B247E52A1225F817D00C4DE22A7F773725ED882A3B33042E975F1AFDF4D1B316D97C9FDA42525F30457838C10FF90BF1ECD162FA37092588CFEADHAr0X" TargetMode="External"/><Relationship Id="rId35" Type="http://schemas.openxmlformats.org/officeDocument/2006/relationships/hyperlink" Target="consultantplus://offline/ref=9B247E52A1225F817D00C4DE22A7F773725ED882A3B73B4EE875F1AFDF4D1B316D97C9FDA42525F30457838C10FF90BF1ECD162FA37092588CFEADHAr0X" TargetMode="External"/><Relationship Id="rId43" Type="http://schemas.openxmlformats.org/officeDocument/2006/relationships/hyperlink" Target="consultantplus://offline/ref=9B247E52A1225F817D00C4DE22A7F773725ED882ABB23B4EEC77ACA5D71417336A9896EAA36C29F20457838A1DA095AA0F951B28BA6F924790FCAFA0H3r7X" TargetMode="External"/><Relationship Id="rId48" Type="http://schemas.openxmlformats.org/officeDocument/2006/relationships/hyperlink" Target="consultantplus://offline/ref=9B247E52A1225F817D00C4DE22A7F773725ED882ABB23A46EB7BACA5D71417336A9896EAA36C29F20457838A1DA095AA0F951B28BA6F924790FCAFA0H3r7X" TargetMode="External"/><Relationship Id="rId56" Type="http://schemas.openxmlformats.org/officeDocument/2006/relationships/fontTable" Target="fontTable.xml"/><Relationship Id="rId8" Type="http://schemas.openxmlformats.org/officeDocument/2006/relationships/hyperlink" Target="consultantplus://offline/ref=9B247E52A1225F817D00C4DE22A7F773725ED882ADB43D40EF75F1AFDF4D1B316D97C9FDA42525F30457838C10FF90BF1ECD162FA37092588CFEADHAr0X" TargetMode="External"/><Relationship Id="rId51" Type="http://schemas.openxmlformats.org/officeDocument/2006/relationships/hyperlink" Target="consultantplus://offline/ref=9B247E52A1225F817D00C4DE22A7F773725ED882ABB23C47EE79ACA5D71417336A9896EAA36C29F20457838A1DA095AA0F951B28BA6F924790FCAFA0H3r7X" TargetMode="External"/><Relationship Id="rId3" Type="http://schemas.openxmlformats.org/officeDocument/2006/relationships/webSettings" Target="webSettings.xml"/><Relationship Id="rId12" Type="http://schemas.openxmlformats.org/officeDocument/2006/relationships/hyperlink" Target="consultantplus://offline/ref=9B247E52A1225F817D00C4DE22A7F773725ED882ADBB3143EF75F1AFDF4D1B316D97C9FDA42525F30457838C10FF90BF1ECD162FA37092588CFEADHAr0X" TargetMode="External"/><Relationship Id="rId17" Type="http://schemas.openxmlformats.org/officeDocument/2006/relationships/hyperlink" Target="consultantplus://offline/ref=9B247E52A1225F817D00C4DE22A7F773725ED882A2B63D45EA75F1AFDF4D1B316D97C9FDA42525F30457838C10FF90BF1ECD162FA37092588CFEADHAr0X" TargetMode="External"/><Relationship Id="rId25" Type="http://schemas.openxmlformats.org/officeDocument/2006/relationships/hyperlink" Target="consultantplus://offline/ref=9B247E52A1225F817D00C4DE22A7F773725ED882A3B23843E575F1AFDF4D1B316D97C9FDA42525F30457838C10FF90BF1ECD162FA37092588CFEADHAr0X" TargetMode="External"/><Relationship Id="rId33" Type="http://schemas.openxmlformats.org/officeDocument/2006/relationships/hyperlink" Target="consultantplus://offline/ref=9B247E52A1225F817D00C4DE22A7F773725ED882A3B13944E575F1AFDF4D1B316D97C9FDA42525F30457838C10FF90BF1ECD162FA37092588CFEADHAr0X" TargetMode="External"/><Relationship Id="rId38" Type="http://schemas.openxmlformats.org/officeDocument/2006/relationships/hyperlink" Target="consultantplus://offline/ref=9B247E52A1225F817D00C4DE22A7F773725ED882A3B53942E875F1AFDF4D1B316D97C9FDA42525F30457838C10FF90BF1ECD162FA37092588CFEADHAr0X" TargetMode="External"/><Relationship Id="rId46" Type="http://schemas.openxmlformats.org/officeDocument/2006/relationships/hyperlink" Target="consultantplus://offline/ref=9B247E52A1225F817D00C4DE22A7F773725ED882ABB23A46EE78ACA5D71417336A9896EAA36C29F20457838A1DA095AA0F951B28BA6F924790FCAFA0H3r7X" TargetMode="External"/><Relationship Id="rId20" Type="http://schemas.openxmlformats.org/officeDocument/2006/relationships/hyperlink" Target="consultantplus://offline/ref=9B247E52A1225F817D00C4DE22A7F773725ED882A2B43C4FEB75F1AFDF4D1B316D97C9FDA42525F30457838C10FF90BF1ECD162FA37092588CFEADHAr0X" TargetMode="External"/><Relationship Id="rId41" Type="http://schemas.openxmlformats.org/officeDocument/2006/relationships/hyperlink" Target="consultantplus://offline/ref=9B247E52A1225F817D00C4DE22A7F773725ED882A3BB3D47E875F1AFDF4D1B316D97C9FDA42525F30457838C10FF90BF1ECD162FA37092588CFEADHAr0X" TargetMode="External"/><Relationship Id="rId54" Type="http://schemas.openxmlformats.org/officeDocument/2006/relationships/hyperlink" Target="consultantplus://offline/ref=9B247E52A1225F817D00C4DE22A7F773725ED882A2B43E44EC75F1AFDF4D1B316D97C9FDA42525F30457838C10FF90BF1ECD162FA37092588CFEADHAr0X" TargetMode="External"/><Relationship Id="rId1" Type="http://schemas.openxmlformats.org/officeDocument/2006/relationships/styles" Target="styles.xml"/><Relationship Id="rId6" Type="http://schemas.openxmlformats.org/officeDocument/2006/relationships/hyperlink" Target="consultantplus://offline/ref=9B247E52A1225F817D00C4DE22A7F773725ED882ADB43B45EC75F1AFDF4D1B316D97C9FDA42525F30457838C10FF90BF1ECD162FA37092588CFEADHAr0X" TargetMode="External"/><Relationship Id="rId15" Type="http://schemas.openxmlformats.org/officeDocument/2006/relationships/hyperlink" Target="consultantplus://offline/ref=9B247E52A1225F817D00C4DE22A7F773725ED882A2B03843E475F1AFDF4D1B316D97C9FDA42525F30457838C10FF90BF1ECD162FA37092588CFEADHAr0X" TargetMode="External"/><Relationship Id="rId23" Type="http://schemas.openxmlformats.org/officeDocument/2006/relationships/hyperlink" Target="consultantplus://offline/ref=9B247E52A1225F817D00C4DE22A7F773725ED882A2B53F43ED75F1AFDF4D1B316D97C9FDA42525F30457838C10FF90BF1ECD162FA37092588CFEADHAr0X" TargetMode="External"/><Relationship Id="rId28" Type="http://schemas.openxmlformats.org/officeDocument/2006/relationships/hyperlink" Target="consultantplus://offline/ref=9B247E52A1225F817D00C4DE22A7F773725ED882A3B33C47ED75F1AFDF4D1B316D97C9FDA42525F30457838F10FF90BF1ECD162FA37092588CFEADHAr0X" TargetMode="External"/><Relationship Id="rId36" Type="http://schemas.openxmlformats.org/officeDocument/2006/relationships/hyperlink" Target="consultantplus://offline/ref=9B247E52A1225F817D00C4DE22A7F773725ED882A3B43E47E875F1AFDF4D1B316D97C9FDA42525F30457838C10FF90BF1ECD162FA37092588CFEADHAr0X" TargetMode="External"/><Relationship Id="rId49" Type="http://schemas.openxmlformats.org/officeDocument/2006/relationships/hyperlink" Target="consultantplus://offline/ref=9B247E52A1225F817D00C4DE22A7F773725ED882ABB23D42E577ACA5D71417336A9896EAA36C29F20457838A1DA095AA0F951B28BA6F924790FCAFA0H3r7X" TargetMode="External"/><Relationship Id="rId57" Type="http://schemas.openxmlformats.org/officeDocument/2006/relationships/theme" Target="theme/theme1.xml"/><Relationship Id="rId10" Type="http://schemas.openxmlformats.org/officeDocument/2006/relationships/hyperlink" Target="consultantplus://offline/ref=9B247E52A1225F817D00C4DE22A7F773725ED882ADBA3D44E475F1AFDF4D1B316D97C9FDA42525F30457838C10FF90BF1ECD162FA37092588CFEADHAr0X" TargetMode="External"/><Relationship Id="rId31" Type="http://schemas.openxmlformats.org/officeDocument/2006/relationships/hyperlink" Target="consultantplus://offline/ref=9B247E52A1225F817D00C4DE22A7F773725ED882A3B03D47E975F1AFDF4D1B316D97C9FDA42525F30457838C10FF90BF1ECD162FA37092588CFEADHAr0X" TargetMode="External"/><Relationship Id="rId44" Type="http://schemas.openxmlformats.org/officeDocument/2006/relationships/hyperlink" Target="consultantplus://offline/ref=9B247E52A1225F817D00C4DE22A7F773725ED882ABB23B4FE479ACA5D71417336A9896EAA36C29F20457838A1DA095AA0F951B28BA6F924790FCAFA0H3r7X" TargetMode="External"/><Relationship Id="rId52" Type="http://schemas.openxmlformats.org/officeDocument/2006/relationships/hyperlink" Target="consultantplus://offline/ref=9B247E52A1225F817D00C4DE22A7F773725ED882ABB23C47EE77ACA5D71417336A9896EAA36C29F20457838A1DA095AA0F951B28BA6F924790FCAFA0H3r7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4017</Words>
  <Characters>22903</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Главбух</dc:creator>
  <cp:lastModifiedBy>Гордиенко О Н</cp:lastModifiedBy>
  <cp:revision>3</cp:revision>
  <dcterms:created xsi:type="dcterms:W3CDTF">2022-11-07T00:05:00Z</dcterms:created>
  <dcterms:modified xsi:type="dcterms:W3CDTF">2022-11-07T00:13:00Z</dcterms:modified>
</cp:coreProperties>
</file>