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D1" w:rsidRPr="00A407E1" w:rsidRDefault="00144DEA" w:rsidP="00091F6B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4"/>
          <w:szCs w:val="44"/>
        </w:rPr>
      </w:pP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Муниципальное образование </w:t>
      </w:r>
    </w:p>
    <w:p w:rsidR="00091F6B" w:rsidRDefault="00A407E1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8"/>
          <w:szCs w:val="48"/>
        </w:rPr>
      </w:pP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>«Хасынский муниципальный</w:t>
      </w:r>
      <w:r w:rsidR="00144DEA"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 округ</w:t>
      </w: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 Магаданской области</w:t>
      </w:r>
      <w:r w:rsidR="00144DEA" w:rsidRPr="00A407E1">
        <w:rPr>
          <w:rFonts w:ascii="Times New Roman" w:hAnsi="Times New Roman" w:cs="Times New Roman"/>
          <w:b/>
          <w:color w:val="CC0000"/>
          <w:sz w:val="44"/>
          <w:szCs w:val="44"/>
        </w:rPr>
        <w:t>»</w:t>
      </w:r>
    </w:p>
    <w:p w:rsidR="00E74AE5" w:rsidRPr="00E74AE5" w:rsidRDefault="00E74AE5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18"/>
          <w:szCs w:val="18"/>
        </w:rPr>
      </w:pPr>
    </w:p>
    <w:p w:rsidR="00BE6BD1" w:rsidRPr="00E74AE5" w:rsidRDefault="006F3322" w:rsidP="00E74AE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 wp14:anchorId="52B0E7AD">
            <wp:extent cx="4752975" cy="67471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76" cy="67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42B" w:rsidRPr="00A4142B" w:rsidRDefault="00A4142B" w:rsidP="00A4142B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 w:rsidRP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ИНВЕСТИЦИОННЫЙ ПАСПОРТ</w:t>
      </w:r>
    </w:p>
    <w:p w:rsidR="00E74AE5" w:rsidRDefault="00E74AE5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A407E1" w:rsidRDefault="00A407E1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A4142B" w:rsidRDefault="009E7EBE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202</w:t>
      </w:r>
      <w:r w:rsidR="00DA16EA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5</w:t>
      </w:r>
      <w:r w:rsid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 xml:space="preserve"> г.</w:t>
      </w:r>
    </w:p>
    <w:p w:rsidR="00091F6B" w:rsidRPr="00A4142B" w:rsidRDefault="00091F6B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4B0C9C" w:rsidRDefault="004B0C9C" w:rsidP="00B747A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333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инвесторы!</w:t>
      </w:r>
    </w:p>
    <w:p w:rsidR="006F3322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EA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ABF4E4" wp14:editId="3CDE73D8">
            <wp:simplePos x="0" y="0"/>
            <wp:positionH relativeFrom="column">
              <wp:posOffset>-51435</wp:posOffset>
            </wp:positionH>
            <wp:positionV relativeFrom="paragraph">
              <wp:posOffset>116205</wp:posOffset>
            </wp:positionV>
            <wp:extent cx="1838325" cy="2462530"/>
            <wp:effectExtent l="0" t="0" r="9525" b="0"/>
            <wp:wrapTight wrapText="bothSides">
              <wp:wrapPolygon edited="0">
                <wp:start x="0" y="0"/>
                <wp:lineTo x="0" y="21388"/>
                <wp:lineTo x="21488" y="21388"/>
                <wp:lineTo x="214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9C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C9C">
        <w:rPr>
          <w:rFonts w:ascii="Times New Roman" w:hAnsi="Times New Roman" w:cs="Times New Roman"/>
          <w:sz w:val="28"/>
          <w:szCs w:val="28"/>
        </w:rPr>
        <w:t xml:space="preserve"> познакомить Вас </w:t>
      </w:r>
      <w:r w:rsidR="00000920">
        <w:rPr>
          <w:rFonts w:ascii="Times New Roman" w:hAnsi="Times New Roman" w:cs="Times New Roman"/>
          <w:sz w:val="28"/>
          <w:szCs w:val="28"/>
        </w:rPr>
        <w:t>с муницип</w:t>
      </w:r>
      <w:r w:rsidR="00A407E1">
        <w:rPr>
          <w:rFonts w:ascii="Times New Roman" w:hAnsi="Times New Roman" w:cs="Times New Roman"/>
          <w:sz w:val="28"/>
          <w:szCs w:val="28"/>
        </w:rPr>
        <w:t xml:space="preserve">альным образованием «Хасынский </w:t>
      </w:r>
      <w:r w:rsidR="009050E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407E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00920">
        <w:rPr>
          <w:rFonts w:ascii="Times New Roman" w:hAnsi="Times New Roman" w:cs="Times New Roman"/>
          <w:sz w:val="28"/>
          <w:szCs w:val="28"/>
        </w:rPr>
        <w:t>»</w:t>
      </w:r>
      <w:r w:rsidR="001B1F74">
        <w:rPr>
          <w:rFonts w:ascii="Times New Roman" w:hAnsi="Times New Roman" w:cs="Times New Roman"/>
          <w:sz w:val="28"/>
          <w:szCs w:val="28"/>
        </w:rPr>
        <w:t xml:space="preserve"> - </w:t>
      </w:r>
      <w:r w:rsidR="001B1F74" w:rsidRPr="001B1F74">
        <w:rPr>
          <w:rFonts w:ascii="Times New Roman" w:hAnsi="Times New Roman" w:cs="Times New Roman"/>
          <w:sz w:val="28"/>
          <w:szCs w:val="28"/>
        </w:rPr>
        <w:t>самостоятельн</w:t>
      </w:r>
      <w:r w:rsidR="001B1F74">
        <w:rPr>
          <w:rFonts w:ascii="Times New Roman" w:hAnsi="Times New Roman" w:cs="Times New Roman"/>
          <w:sz w:val="28"/>
          <w:szCs w:val="28"/>
        </w:rPr>
        <w:t>ым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1F74">
        <w:rPr>
          <w:rFonts w:ascii="Times New Roman" w:hAnsi="Times New Roman" w:cs="Times New Roman"/>
          <w:sz w:val="28"/>
          <w:szCs w:val="28"/>
        </w:rPr>
        <w:t xml:space="preserve">ым </w:t>
      </w:r>
      <w:r w:rsidR="001B1F74" w:rsidRPr="001B1F74">
        <w:rPr>
          <w:rFonts w:ascii="Times New Roman" w:hAnsi="Times New Roman" w:cs="Times New Roman"/>
          <w:sz w:val="28"/>
          <w:szCs w:val="28"/>
        </w:rPr>
        <w:t>образование</w:t>
      </w:r>
      <w:r w:rsidR="001B1F74">
        <w:rPr>
          <w:rFonts w:ascii="Times New Roman" w:hAnsi="Times New Roman" w:cs="Times New Roman"/>
          <w:sz w:val="28"/>
          <w:szCs w:val="28"/>
        </w:rPr>
        <w:t xml:space="preserve">м </w:t>
      </w:r>
      <w:r w:rsidR="001B1F74" w:rsidRPr="001B1F74">
        <w:rPr>
          <w:rFonts w:ascii="Times New Roman" w:hAnsi="Times New Roman" w:cs="Times New Roman"/>
          <w:sz w:val="28"/>
          <w:szCs w:val="28"/>
        </w:rPr>
        <w:t>в составе Маг</w:t>
      </w:r>
      <w:r w:rsidR="0033386C">
        <w:rPr>
          <w:rFonts w:ascii="Times New Roman" w:hAnsi="Times New Roman" w:cs="Times New Roman"/>
          <w:sz w:val="28"/>
          <w:szCs w:val="28"/>
        </w:rPr>
        <w:t>аданской области, представляющим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совокупность поселений</w:t>
      </w:r>
      <w:r w:rsidR="0033386C">
        <w:rPr>
          <w:rFonts w:ascii="Times New Roman" w:hAnsi="Times New Roman" w:cs="Times New Roman"/>
          <w:sz w:val="28"/>
          <w:szCs w:val="28"/>
        </w:rPr>
        <w:t>,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объединенных общей территорией, в пределах которой осуществляется местное самоуправление. Административным центром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является поселок Палатка.</w:t>
      </w:r>
    </w:p>
    <w:p w:rsidR="001B1F74" w:rsidRPr="0037607D" w:rsidRDefault="008B0CC7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>Мы открыты для новых серьезных проектов в различных сферах бизнеса.</w:t>
      </w:r>
      <w:r w:rsidR="00A64D57">
        <w:rPr>
          <w:rFonts w:ascii="Times New Roman" w:hAnsi="Times New Roman" w:cs="Times New Roman"/>
          <w:sz w:val="28"/>
          <w:szCs w:val="28"/>
        </w:rPr>
        <w:t xml:space="preserve">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всегда готова к диалогу с потенциальными инвесторами</w:t>
      </w:r>
      <w:r w:rsidR="00A64D57">
        <w:rPr>
          <w:rFonts w:ascii="Times New Roman" w:hAnsi="Times New Roman" w:cs="Times New Roman"/>
          <w:sz w:val="28"/>
          <w:szCs w:val="28"/>
        </w:rPr>
        <w:t xml:space="preserve">.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C7" w:rsidRDefault="0033386C" w:rsidP="0033386C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091F6B" w:rsidRPr="00A64D57">
        <w:rPr>
          <w:rFonts w:ascii="Times New Roman" w:hAnsi="Times New Roman" w:cs="Times New Roman"/>
          <w:sz w:val="28"/>
          <w:szCs w:val="28"/>
        </w:rPr>
        <w:t>рады обсудить</w:t>
      </w:r>
      <w:r w:rsidR="000E0E11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 перспективы развития нашего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B0CC7">
        <w:rPr>
          <w:rFonts w:ascii="Times New Roman" w:hAnsi="Times New Roman" w:cs="Times New Roman"/>
          <w:sz w:val="28"/>
          <w:szCs w:val="28"/>
        </w:rPr>
        <w:t>.</w:t>
      </w:r>
    </w:p>
    <w:p w:rsidR="000E0E11" w:rsidRDefault="00A64D57" w:rsidP="008B0CC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57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r w:rsidR="008B0CC7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</w:t>
      </w:r>
      <w:r w:rsidR="008B0CC7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 w:rsidRPr="00A64D57">
        <w:rPr>
          <w:rFonts w:ascii="Times New Roman" w:hAnsi="Times New Roman" w:cs="Times New Roman"/>
          <w:sz w:val="28"/>
          <w:szCs w:val="28"/>
        </w:rPr>
        <w:t>!</w:t>
      </w:r>
    </w:p>
    <w:p w:rsidR="00A64D57" w:rsidRDefault="000E0E11" w:rsidP="000E0E11">
      <w:pPr>
        <w:tabs>
          <w:tab w:val="left" w:pos="6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E11" w:rsidRDefault="00A407E1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Хасынского муниципального</w:t>
      </w:r>
      <w:r w:rsidR="000E0E1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B747A7" w:rsidRDefault="00091F6B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  <w:sectPr w:rsidR="00B747A7" w:rsidSect="00E74AE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Райнгольдовна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Исмаилова</w:t>
      </w:r>
    </w:p>
    <w:p w:rsidR="00596F39" w:rsidRPr="00DA62BC" w:rsidRDefault="00596F39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1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>.</w:t>
      </w:r>
      <w:r w:rsidR="0092794E"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Характеристика муниципального образования</w:t>
      </w:r>
    </w:p>
    <w:p w:rsidR="00DA62BC" w:rsidRPr="00596F39" w:rsidRDefault="00DA62BC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Законом Магаданской области от 08.04.2015 № 1887-ОЗ в соответствии с федеральным законодательством преобразованы муниципальные образования – </w:t>
      </w:r>
      <w:proofErr w:type="spellStart"/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Хас</w:t>
      </w:r>
      <w:r w:rsidR="00D5529D">
        <w:rPr>
          <w:rFonts w:ascii="Times New Roman" w:eastAsia="Calibri" w:hAnsi="Times New Roman" w:cs="Times New Roman"/>
          <w:sz w:val="28"/>
          <w:szCs w:val="28"/>
          <w:lang w:eastAsia="zh-CN"/>
        </w:rPr>
        <w:t>ынские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«поселок Палатка», «поселок Атка», «поселок Талая», «поселок Стекольный» в границах Хасынского района путем их объединения во вновь образованное муниципальное образование «Хасынский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городской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с административным центром в поселке Па</w:t>
      </w:r>
      <w:r w:rsidR="001D383B">
        <w:rPr>
          <w:rFonts w:ascii="Times New Roman" w:eastAsia="Calibri" w:hAnsi="Times New Roman" w:cs="Times New Roman"/>
          <w:sz w:val="28"/>
          <w:szCs w:val="28"/>
          <w:lang w:eastAsia="zh-CN"/>
        </w:rPr>
        <w:t>латка, установлены его границы.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Законом Магаданской области от 31 июля 2014 года № 1777-ОЗ, сельское поселение «посёлок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упразднено и его территория отнесена к межселенной территории в границах муниципального образования «Хасынский район». Постановлением Правительства Магаданской области №552 от 1 июля 2016 года были упразднены посёлки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Буркот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, Молочная, Поворотный и Новая Армань.</w:t>
      </w:r>
    </w:p>
    <w:p w:rsidR="001D383B" w:rsidRDefault="001D383B" w:rsidP="00DA62B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 от 14.03.2022 № 2684-ОЗ преобразован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 образование «Хасынский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городской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связи с наделением его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статусом муниципального округа»</w:t>
      </w:r>
      <w:r w:rsidR="00A1502F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Основная специализации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это обрабатывающее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производств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сельское хозяйство. Располагаясь в центральной части Магаданской области к северу от областного центра, назван по имени своей главной реки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севере территория округа граничит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Ягоднинским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Среднеканским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городскими округами, на юге - с территорией муниципального образования город Магадан, на западе совпадает с границами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Тенькинского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округов и на востоке -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Омсукчанским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округами Магаданской области. Площадь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 составляет 1,93 млн. га, в том числе по категориям земель: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сельскохозяйственного назначения – 14779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населенных пунктов – 5152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земли промышленности, энергетики, транспорта, связи, радиовещания, телевидения, информатики, земли для обеспечения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космической деятельности, земли обороны, безопасности и земли иного специального назначения – 1414 га;</w:t>
      </w:r>
    </w:p>
    <w:p w:rsidR="00596F39" w:rsidRPr="00596F39" w:rsidRDefault="008D5BC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801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596F39"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земли особо охраняемых территорий и объектов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лесного фонда – 1848428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водного фонда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запаса – 23871 га</w:t>
      </w:r>
      <w:r w:rsidRPr="00596F39">
        <w:rPr>
          <w:rFonts w:ascii="Times New Roman" w:eastAsia="Calibri" w:hAnsi="Times New Roman" w:cs="Times New Roman"/>
          <w:color w:val="7030A0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Планировочный каркас расселения по территории округа формирует федеральная автомобильная дорога Р504 «Колыма», проходящая с юга на север, вдоль которой расположены четыре поселка. От нее вглубь территории расходятся дороги местного значения, обеспечивающие в основном транспортное сообщение с другими населёнными пунктами.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Палатка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юго-западной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82 км от г. Магадана. Поселок представляет собой административно-деловой и хозяйственный центр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сложившейся инженерной, транспортной, социальной, и культурно-бытовой инфраструктурой. Перечень предприятий, организаций производственного и социально-культурного назначения: ООО «Агат», ЗАО «Колымский производственно-коммерческий концерн «Арбат», ООО «КОНГО», ООО «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Нявленга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B56450" w:rsidRPr="00B56450">
        <w:t xml:space="preserve"> </w:t>
      </w:r>
      <w:r w:rsidR="00B56450" w:rsidRPr="00B56450">
        <w:rPr>
          <w:rFonts w:ascii="Times New Roman" w:eastAsia="Calibri" w:hAnsi="Times New Roman" w:cs="Times New Roman"/>
          <w:sz w:val="28"/>
          <w:szCs w:val="28"/>
          <w:lang w:eastAsia="zh-CN"/>
        </w:rPr>
        <w:t>ОАО «Научно-производстве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нный комплекс «</w:t>
      </w:r>
      <w:proofErr w:type="spellStart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Колымавзрывпром</w:t>
      </w:r>
      <w:proofErr w:type="spellEnd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центральной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берегу р.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Малтан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195 км от г. Магадана. 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Талая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северо-восточной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долине р. Талая, в 277 км от г. Магадана. На территории поселка действует 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бальнеологический курорт федерального значения «</w:t>
      </w:r>
      <w:r w:rsidRPr="00596F39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zh-CN"/>
        </w:rPr>
        <w:t>Талая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».</w:t>
      </w:r>
      <w:r w:rsidRPr="00596F39">
        <w:rPr>
          <w:rFonts w:ascii="Arial" w:eastAsia="Calibri" w:hAnsi="Arial" w:cs="Arial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 w:rsidR="000801C7" w:rsidRPr="0092794E" w:rsidRDefault="008D5BC9" w:rsidP="00DA62BC">
      <w:pPr>
        <w:keepNext/>
        <w:numPr>
          <w:ilvl w:val="8"/>
          <w:numId w:val="1"/>
        </w:numPr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9279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zh-CN"/>
        </w:rPr>
        <w:t>Поселок Стекольный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 xml:space="preserve"> расположен в юго-западной части Хасынского </w:t>
      </w:r>
      <w:r w:rsidR="00A43954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муниципального округа Магаданской области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 xml:space="preserve"> на берегу реки </w:t>
      </w:r>
      <w:proofErr w:type="spellStart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Хасын</w:t>
      </w:r>
      <w:proofErr w:type="spellEnd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, в 68 км от г. Магадана.</w:t>
      </w:r>
    </w:p>
    <w:p w:rsidR="0092794E" w:rsidRPr="0092794E" w:rsidRDefault="0092794E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4E">
        <w:rPr>
          <w:rFonts w:ascii="Times New Roman" w:hAnsi="Times New Roman" w:cs="Times New Roman"/>
          <w:b/>
          <w:sz w:val="28"/>
          <w:szCs w:val="28"/>
        </w:rPr>
        <w:t xml:space="preserve">2. Природные условия и ресурсы развития </w:t>
      </w:r>
      <w:r w:rsidR="00EF4BB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2794E" w:rsidRPr="0092794E" w:rsidRDefault="001F2E69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92794E" w:rsidRPr="0092794E">
        <w:rPr>
          <w:rFonts w:ascii="Times New Roman" w:hAnsi="Times New Roman" w:cs="Times New Roman"/>
          <w:b/>
          <w:sz w:val="28"/>
          <w:szCs w:val="28"/>
        </w:rPr>
        <w:t xml:space="preserve"> Климат</w:t>
      </w:r>
    </w:p>
    <w:p w:rsidR="0092794E" w:rsidRPr="0092794E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Климат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неоднороден. На юге округа, который расположен </w:t>
      </w:r>
      <w:r w:rsidR="00CD4561">
        <w:rPr>
          <w:rFonts w:ascii="Times New Roman" w:hAnsi="Times New Roman" w:cs="Times New Roman"/>
          <w:sz w:val="28"/>
          <w:szCs w:val="28"/>
        </w:rPr>
        <w:t>ближе к акватории Охотского мор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я, погодные условия суровее климата северной части. </w:t>
      </w:r>
    </w:p>
    <w:p w:rsidR="0092794E" w:rsidRPr="0092794E" w:rsidRDefault="0092794E" w:rsidP="006E3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Климат континентальный, суровый. Зима продолжительная, лето прохладное. Средняя температура января от - 19°С до - 23°C на юге </w:t>
      </w:r>
      <w:r w:rsidR="0023240D">
        <w:rPr>
          <w:rFonts w:ascii="Times New Roman" w:hAnsi="Times New Roman" w:cs="Times New Roman"/>
          <w:sz w:val="28"/>
          <w:szCs w:val="28"/>
        </w:rPr>
        <w:t>округа</w:t>
      </w:r>
      <w:r w:rsidRPr="0092794E">
        <w:rPr>
          <w:rFonts w:ascii="Times New Roman" w:hAnsi="Times New Roman" w:cs="Times New Roman"/>
          <w:sz w:val="28"/>
          <w:szCs w:val="28"/>
        </w:rPr>
        <w:t xml:space="preserve"> и - 38°C на севере. Июля - соответственно + 12°C и + 16°C. Осадков 300 - 700 мм в год. Вегетационный период не более 100 дней. Повсеместно (кроме речных долин) распространены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многолетнемёрзлые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породы.</w:t>
      </w:r>
    </w:p>
    <w:p w:rsidR="0092794E" w:rsidRPr="0092794E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По условиям строительства и проживания 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отнесен к переходной зоне с умеренно-континентальным климатом (ограничена: с южной стороны линией, проходящей по водоразделу Колымского нагорья, южной границе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― с. Талон; с северной стороны ― линией, проходящей по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Омсукчанскому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округам, северу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>).</w:t>
      </w:r>
    </w:p>
    <w:p w:rsidR="0092794E" w:rsidRPr="0092794E" w:rsidRDefault="006E3558" w:rsidP="006E35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>Роза ветров для поселка Палатка и прилегающей территории по данным СНиП 2.01.01-82 «Строительная климатология и геофизика» представлена на рисунке 2.1.</w:t>
      </w:r>
    </w:p>
    <w:p w:rsidR="0092794E" w:rsidRPr="0092794E" w:rsidRDefault="00DA62BC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7EB8F" wp14:editId="4F9A9881">
            <wp:extent cx="1824990" cy="182499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82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3CE57" wp14:editId="2389616C">
            <wp:extent cx="1888490" cy="700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18" t="52444" r="4430" b="16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Рисунок 2.1. Роза ветров для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Палатка и прилегающей территории</w:t>
      </w:r>
    </w:p>
    <w:p w:rsidR="008D5BC9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>по данным СНиП 2.01.01-82 «Строительная климатология и геофизика»</w:t>
      </w:r>
    </w:p>
    <w:p w:rsidR="00DA62BC" w:rsidRPr="00DA62BC" w:rsidRDefault="00DA62BC" w:rsidP="00DA62BC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BC">
        <w:rPr>
          <w:rFonts w:ascii="Times New Roman" w:hAnsi="Times New Roman" w:cs="Times New Roman"/>
          <w:b/>
          <w:sz w:val="28"/>
          <w:szCs w:val="28"/>
        </w:rPr>
        <w:t>2.2.  Рельеф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горы с относительными превышениями рельефа до 1000 м и более. Мощность многолетнемерзлой тол</w:t>
      </w:r>
      <w:r w:rsidR="00DA62BC">
        <w:rPr>
          <w:rFonts w:ascii="Times New Roman" w:hAnsi="Times New Roman" w:cs="Times New Roman"/>
          <w:sz w:val="28"/>
          <w:szCs w:val="28"/>
        </w:rPr>
        <w:t>щи достигает 500 м, поэтому под</w:t>
      </w:r>
      <w:r w:rsidR="00DA62BC" w:rsidRPr="00DA62BC">
        <w:rPr>
          <w:rFonts w:ascii="Times New Roman" w:hAnsi="Times New Roman" w:cs="Times New Roman"/>
          <w:sz w:val="28"/>
          <w:szCs w:val="28"/>
        </w:rPr>
        <w:t>земные воды, пригодные для водоснабжения, практически отсутствуют.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неблагоприятно для градостроительного освоения вследствие сильной расчлененности рельефа, абсолютных отметок поверхности свыше 1500 м, развития физико-геологических процессов, отсутствия источников водоснабжения.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Среднегорье - характерны: сильно расчлененный рельеф с преобладающими отметками поверхности 1000-1800 м и относительными превышениями 600-1000 м, практически повсеместное распространение ММП, средняя и высокая пораженность ЭГП (осыпи, сели, лавины,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наледи, на отдельных участках карст).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0D">
        <w:rPr>
          <w:rFonts w:ascii="Times New Roman" w:hAnsi="Times New Roman" w:cs="Times New Roman"/>
          <w:sz w:val="28"/>
          <w:szCs w:val="28"/>
        </w:rPr>
        <w:t>Округ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 в целом неблагоприятен для градостроительного освоения. Наиболее благоприятные для строительства участки, расположенные на водоразделах, как правило, труднодоступны.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Предгорная равнина и межгорные впадины занимают территории пологих горных склонов на границе их с низменностями или долинами рек и понижения между горными хребтами.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Характерен полого-наклонный, холмисто-увалистый рельеф</w:t>
      </w:r>
      <w:r w:rsidR="00DA62BC">
        <w:rPr>
          <w:rFonts w:ascii="Times New Roman" w:hAnsi="Times New Roman" w:cs="Times New Roman"/>
          <w:sz w:val="28"/>
          <w:szCs w:val="28"/>
        </w:rPr>
        <w:t xml:space="preserve"> с абсолютными отметками поверх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ности от 200-300 м до 500-600 м. Здесь имеют место: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наледеобразование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криогенное пучение, криогенное растрескивание,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термоэрозия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заболачивание.</w:t>
      </w:r>
    </w:p>
    <w:p w:rsid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В целом, условия строительства на этих территориях более благоприятные, чем в горных районах, и могут быть оценены как </w:t>
      </w:r>
      <w:r w:rsidR="00DA62BC" w:rsidRPr="00DA62BC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ограниченно благоприятные. Исключение составляют территории развития сильно льдистых грунтов,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термокарста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солифлюкции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а также заболоченные.</w:t>
      </w:r>
    </w:p>
    <w:p w:rsidR="00A1502F" w:rsidRDefault="00A1502F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A1502F" w:rsidRDefault="00A1502F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886C42" w:rsidRDefault="00886C42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2.</w:t>
      </w:r>
      <w:proofErr w:type="gramStart"/>
      <w:r w:rsidR="004A414D"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3</w:t>
      </w: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.Минеральные</w:t>
      </w:r>
      <w:proofErr w:type="gramEnd"/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ресурсы</w:t>
      </w:r>
    </w:p>
    <w:p w:rsidR="006E3558" w:rsidRPr="006E3558" w:rsidRDefault="006E3558" w:rsidP="00886C4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886C42" w:rsidRPr="006E3558" w:rsidRDefault="00886C42" w:rsidP="009E62B9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традиционно выделяют следующие виды полезных ископаемых: вулканический пепел, керамическое сырье, керамзитовое сырье, песчано-гравийная смесь, строительный песок, строительный камень, торф, каменный уголь.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Перечень полезных ископаемых Хасынского </w:t>
      </w:r>
      <w:r w:rsidR="00A4395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 w:hanging="426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Агатовское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Золоторудное 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Нетчен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-Хая.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Бутарное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Колхида.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Финиш.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Ущельное.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Днепровское.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Ирэганджа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Гайчан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Генеральское.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Валун.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Живописный.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Агаи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Малтанские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штоки.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Зеркальное.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Угрюмое.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Чингычек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Кулон.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Хурчан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Берентал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Неорчан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Нерудные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Красавинское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Черноозерское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Придорожное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Южно-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Красноармейское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Корсаровское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гранодиоритов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Наледное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базальтов.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Притрассое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габброКаменный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угольное месторождение.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Суходольное угольное месторождение.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Цеолиты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Флора.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Проявления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выгококремнистых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цеолитов в бассейне верхнего течения реки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35CFF" w:rsidRPr="006E3558" w:rsidRDefault="00F35CFF" w:rsidP="009E62B9">
      <w:p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F35CFF" w:rsidRPr="006E3558" w:rsidRDefault="00F35CFF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2.</w:t>
      </w:r>
      <w:r w:rsidR="004A414D"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8F7E3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есурсы и условия для развития туризма</w:t>
      </w:r>
    </w:p>
    <w:p w:rsidR="005B2ADB" w:rsidRPr="006E3558" w:rsidRDefault="005B2ADB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002995" w:rsidRPr="006E3558" w:rsidRDefault="00F35CFF" w:rsidP="009E62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Сеть рекреационных объектов округа представлена курортом «Талая». Потребность населения в большинстве видов отдыха удовлетворена только на 10-15%.</w:t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Комплексными центрами развития многих видов туризма в данной зоне могут стать, в первую очередь, окружные - поселок Талая (в силу его размещения на основных транспортных путях и в месте </w:t>
      </w:r>
      <w:r w:rsidR="00002995" w:rsidRPr="006E3558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концентрации населения). Уникальным рекреационно-туристским ресурсом обладает район </w:t>
      </w:r>
      <w:proofErr w:type="spellStart"/>
      <w:r w:rsidR="00002995" w:rsidRPr="006E3558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месторождения минеральных термальных вод.</w:t>
      </w:r>
    </w:p>
    <w:p w:rsidR="00262E4A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262E4A" w:rsidRPr="006E3558">
        <w:rPr>
          <w:rFonts w:ascii="Times New Roman" w:hAnsi="Times New Roman" w:cs="Times New Roman"/>
          <w:sz w:val="28"/>
          <w:szCs w:val="28"/>
        </w:rPr>
        <w:t xml:space="preserve">В пределах округа выявлены месторождения лечебных грязей в санаториях «Дружба» и «Талая» используются пресноводные высокозольные сапропелевые грязи озер </w:t>
      </w:r>
      <w:proofErr w:type="spellStart"/>
      <w:r w:rsidR="00262E4A" w:rsidRPr="006E3558">
        <w:rPr>
          <w:rFonts w:ascii="Times New Roman" w:hAnsi="Times New Roman" w:cs="Times New Roman"/>
          <w:sz w:val="28"/>
          <w:szCs w:val="28"/>
        </w:rPr>
        <w:t>Налимное</w:t>
      </w:r>
      <w:proofErr w:type="spellEnd"/>
      <w:r w:rsidR="00262E4A" w:rsidRPr="006E3558">
        <w:rPr>
          <w:rFonts w:ascii="Times New Roman" w:hAnsi="Times New Roman" w:cs="Times New Roman"/>
          <w:sz w:val="28"/>
          <w:szCs w:val="28"/>
        </w:rPr>
        <w:t xml:space="preserve"> и Щучье;</w:t>
      </w:r>
    </w:p>
    <w:p w:rsidR="00041659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Минеральные воды и грязи. На территории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 располагаются слабоминерализованные (с минерализацией до 2 г/л) воды. Они вскрыты скважинами в долине р. Талая. Вода азотная, хлоридно-гидрокарбонатно-натриевая с содержанием кремниевой кислоты до 150 мг/л, минерализацией 0,5 г/л и повышенным содержанием фтора. На базе вод этого месторождения действуют курорт «Талая» и детский санаторий «Дружба». Здесь с использованием минеральных ванн лечат заболевания нервной системы, опорно-двигательного аппарата, гинекологические и другие. Кроме того, вода месторождения также используется для теплоснабжения.</w:t>
      </w:r>
      <w:r w:rsidR="007F334C" w:rsidRPr="006E3558">
        <w:rPr>
          <w:rFonts w:ascii="Times New Roman" w:hAnsi="Times New Roman" w:cs="Times New Roman"/>
          <w:sz w:val="28"/>
          <w:szCs w:val="28"/>
        </w:rPr>
        <w:t xml:space="preserve"> Слабоминерализованные термы </w:t>
      </w:r>
      <w:proofErr w:type="spellStart"/>
      <w:r w:rsidR="007F334C" w:rsidRPr="006E3558">
        <w:rPr>
          <w:rFonts w:ascii="Times New Roman" w:hAnsi="Times New Roman" w:cs="Times New Roman"/>
          <w:sz w:val="28"/>
          <w:szCs w:val="28"/>
        </w:rPr>
        <w:t>тальских</w:t>
      </w:r>
      <w:proofErr w:type="spellEnd"/>
      <w:r w:rsidR="007F334C" w:rsidRPr="006E3558">
        <w:rPr>
          <w:rFonts w:ascii="Times New Roman" w:hAnsi="Times New Roman" w:cs="Times New Roman"/>
          <w:sz w:val="28"/>
          <w:szCs w:val="28"/>
        </w:rPr>
        <w:t xml:space="preserve"> ключей и сапропели пресноводных озер Щучье и Налимное-1 используются с 1952 г.</w:t>
      </w:r>
    </w:p>
    <w:p w:rsidR="009A50D0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9A50D0" w:rsidRPr="006E3558">
        <w:rPr>
          <w:rFonts w:ascii="Times New Roman" w:hAnsi="Times New Roman" w:cs="Times New Roman"/>
          <w:sz w:val="28"/>
          <w:szCs w:val="28"/>
        </w:rPr>
        <w:t xml:space="preserve">Таким образом, 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9A50D0" w:rsidRPr="006E3558">
        <w:rPr>
          <w:rFonts w:ascii="Times New Roman" w:hAnsi="Times New Roman" w:cs="Times New Roman"/>
          <w:sz w:val="28"/>
          <w:szCs w:val="28"/>
        </w:rPr>
        <w:t xml:space="preserve"> располагает ресурсами минеральных вод и грязей, позволяющими рассматривать вопрос о расширении санаторно-курортного лечения в области.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Лесные ландшафты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привлекательны прежде всего своими охотничьими угодьями, местами традиционного сбора грибов и ягод. Охота на диких животных, боровую и водоплавающую дичь, рыбалка на живописных реках для тысяч любителей природы являются действительно полноценным отдыхом, восстанавливающим здоровье и снимающим различные виды стрессов.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Природные заповедники и заказники согласно «Стратегии социального и экономического развития Магаданской области на период до 2025 года»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>должны стать основой для широкого развития традиционных и новых видов туризма.  Основные мероприятия данного направления заложены в программе Магаданской области «Развитие культуры и туризма в Магаданской области»</w:t>
      </w:r>
      <w:r w:rsidR="00A1502F">
        <w:rPr>
          <w:rFonts w:ascii="Times New Roman" w:hAnsi="Times New Roman" w:cs="Times New Roman"/>
          <w:sz w:val="28"/>
          <w:szCs w:val="28"/>
        </w:rPr>
        <w:t>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На сегодня можно выделить следующие популярные туристические маршруты, некоторые из которых относятся к категории экстремальных: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плато. Пешеходный маршрут: 160-й км Колымской трассы - река Ола - ручей Грозовой - река Нил - ручей Фигурный - река Итака - гора Лебединая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Магадавен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Мадаун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(75 км).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базальтовое плато славится месторождениями поделочных камней - агатами и халцедонами, в частности, в верховьях Олы и на гору Лебединая. Маршрут проходит по живописным долинам.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озера. В древней ледниковой долине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-Колымского водораздела вытянулась цепочка озер. Наиболее крупное из них - Гранд является истоком реки Яма. Живописные пейзажи, рыбалка, заросли жимолости, большая наледь в окрестностях сделали озера известными еще при освоении края. Здесь был санаторий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Дальстроя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затем база отдыха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аткинских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рабочих. Сейчас озера, природный памятник Магаданской области, используются как прекрасное место отдыха. Подъезд с 188-го км Колымской трассы (8 км).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Сплав по рекам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188-й км Колымской трассы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(250 км, 4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.). Главный путь снабжения первых приисков Колымы, открытый экспедицией Ю. А.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1928 г., просуществовал до постройки Колымской трассы. По рекам ежегодно в большую воду спускались до сотни больших лодок и плотов. На реках разбросано до 20 порогов,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Сложность некоторых доходит до 3 - 4 к. с. В реках знатная рыбалка. Над ущельем Порогов, в котором течет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возвышаются высокие вершины хребта Больших Порогов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Тальские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горячие ключи. Минеральный источник, известный с 1868 г., был долгое время базой курорта «Талая». Сейчас здесь </w:t>
      </w:r>
      <w:r w:rsidR="007B16A3">
        <w:rPr>
          <w:rFonts w:ascii="Times New Roman" w:hAnsi="Times New Roman" w:cs="Times New Roman"/>
          <w:sz w:val="28"/>
          <w:szCs w:val="28"/>
        </w:rPr>
        <w:t xml:space="preserve">ведется глобальная </w:t>
      </w:r>
      <w:r w:rsidR="007B16A3">
        <w:rPr>
          <w:rFonts w:ascii="Times New Roman" w:hAnsi="Times New Roman" w:cs="Times New Roman"/>
          <w:sz w:val="28"/>
          <w:szCs w:val="28"/>
        </w:rPr>
        <w:lastRenderedPageBreak/>
        <w:t>реставрация и капитальный ремонт бальнеологического курорта «санаторий «Талая»</w:t>
      </w:r>
      <w:r w:rsidRPr="006E3558">
        <w:rPr>
          <w:rFonts w:ascii="Times New Roman" w:hAnsi="Times New Roman" w:cs="Times New Roman"/>
          <w:sz w:val="28"/>
          <w:szCs w:val="28"/>
        </w:rPr>
        <w:t>. Красивые, с колоннадой здания, объединенные галереями, оставляют неизгладимое впечатление. Для лечения используются хлоридные гидрокарбонатные натриевые воды с большим количеством микроэлементов, целебные грязи. В окрестностях находятся красивые озера, вершины.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Майманджинский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хребет. </w:t>
      </w:r>
      <w:proofErr w:type="gramStart"/>
      <w:r w:rsidRPr="006E3558">
        <w:rPr>
          <w:rFonts w:ascii="Times New Roman" w:hAnsi="Times New Roman" w:cs="Times New Roman"/>
          <w:sz w:val="28"/>
          <w:szCs w:val="28"/>
        </w:rPr>
        <w:t>Пеше-лыжный</w:t>
      </w:r>
      <w:proofErr w:type="gramEnd"/>
      <w:r w:rsidRPr="006E3558">
        <w:rPr>
          <w:rFonts w:ascii="Times New Roman" w:hAnsi="Times New Roman" w:cs="Times New Roman"/>
          <w:sz w:val="28"/>
          <w:szCs w:val="28"/>
        </w:rPr>
        <w:t xml:space="preserve"> маршрут: поселок Талая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Чуритандя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Тэнгкели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 - река Яма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Дондычан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Неорчан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- 143-й км Колымской трассы (180 км, 3 к. с.). Путь проходит по живописным долинам, через высокие перевалы, природные памятники. Восхождение на высшую точку района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(1826 км) раздвинет для путешественника горизонты.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Верховья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поселок Арарат (нежилой)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- 52-й км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Омсукчанской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трассы (170 км, 1 к. с.). Подъезд от поселка Талая по лесной дороге (24 км). Участок реки используется часто для сплава с рыбалкой. В спокойную гладь воды смотрятся высокие лиственницы и кучевые облачка, создавая впечатление плавания по одной из рек Русской равнины. Единственное препятствие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с валом 0,6 м за устьем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Рудник Днепровский. Бывший лагерь на одном из богатейших месторождений олова находится в бассейне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Нэригэ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Путь к нему от 267-го км Колымской трассы по старой дороге (18 км). Сохранились производственные строения, ограждение зоны, места захоронений заключенных. Их нелегкая жизнь рисуется бывшим узником этого лагеря писателем Крессом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Верноном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романе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Зекамерон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XX века».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Гора Фаины. Гора высотой 1386 м на востоке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Верхнеколымского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нагорья названа в честь Ф. К. Рабинович, первой женщины-геолога Колымы, открывшей богатые золотые россыпи в долинах рек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Гырба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Мылга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их притоков. Ей принадлежит честь первых научных изысканий обширного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Омолонского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района. Была репрессирована. Умерла во время ленинградской блокады. Восхождение на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пикообразную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вершину наиболее просто с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 xml:space="preserve">верховьев ручья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Бутарский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, в долине которого есть лесная дорога (15 км). Начало маршрута с 310-го км Колымской трассы.</w:t>
      </w:r>
    </w:p>
    <w:p w:rsidR="00A1502F" w:rsidRDefault="00A1502F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4D" w:rsidRPr="006E3558" w:rsidRDefault="00B03CC2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3</w:t>
      </w:r>
      <w:r w:rsidR="009138B7" w:rsidRPr="006E3558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9138B7" w:rsidRPr="006E3558" w:rsidRDefault="009138B7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EA" w:rsidRPr="00DA16EA" w:rsidRDefault="00DA16EA" w:rsidP="00071C61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в 2024 году проживало 7006 человека из них: </w:t>
      </w:r>
      <w:proofErr w:type="spellStart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Палатка – 4159, </w:t>
      </w:r>
      <w:proofErr w:type="spellStart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Стекольный -2158, поселок </w:t>
      </w:r>
      <w:proofErr w:type="spellStart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301, поселок Талая – 339, поселок Сплавная – 43, поселок Атка – 1, поселок </w:t>
      </w:r>
      <w:proofErr w:type="spellStart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Карамкен</w:t>
      </w:r>
      <w:proofErr w:type="spellEnd"/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5.</w:t>
      </w:r>
    </w:p>
    <w:p w:rsidR="00DA16EA" w:rsidRPr="00DA16EA" w:rsidRDefault="00DA16EA" w:rsidP="00071C61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отдел ЗАГС осуществляя государственные полномочия по государственной регистрации актов гражданского состояния на территории Хасынского муниципального округа Магаданской области зарегистрировал 290 актов гражданского состояния, из них о рождении 48 ед., о смерти 117 ед., о заключении брака 57 ед. </w:t>
      </w:r>
    </w:p>
    <w:p w:rsidR="00944A79" w:rsidRDefault="00944A79" w:rsidP="00EF7F3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EF7F31" w:rsidRDefault="00EF7F31" w:rsidP="00EF7F3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Динамика ч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населения в </w:t>
      </w:r>
      <w:proofErr w:type="spellStart"/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за 2013-2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106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675"/>
        <w:gridCol w:w="709"/>
        <w:gridCol w:w="708"/>
        <w:gridCol w:w="709"/>
        <w:gridCol w:w="709"/>
        <w:gridCol w:w="709"/>
        <w:gridCol w:w="708"/>
        <w:gridCol w:w="709"/>
        <w:gridCol w:w="7"/>
        <w:gridCol w:w="844"/>
        <w:gridCol w:w="7"/>
        <w:gridCol w:w="701"/>
        <w:gridCol w:w="7"/>
        <w:gridCol w:w="701"/>
        <w:gridCol w:w="7"/>
        <w:gridCol w:w="701"/>
        <w:gridCol w:w="7"/>
      </w:tblGrid>
      <w:tr w:rsidR="00DA16EA" w:rsidRPr="009F459F" w:rsidTr="00DA16EA">
        <w:trPr>
          <w:cantSplit/>
          <w:trHeight w:val="300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постоянного населения, чел.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6EA" w:rsidRPr="009F459F" w:rsidTr="00DA16EA">
        <w:trPr>
          <w:gridAfter w:val="1"/>
          <w:wAfter w:w="7" w:type="dxa"/>
          <w:cantSplit/>
          <w:trHeight w:val="300"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EF7F3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F459F">
            <w:pPr>
              <w:suppressAutoHyphens/>
              <w:snapToGrid w:val="0"/>
              <w:spacing w:after="0" w:line="240" w:lineRule="auto"/>
              <w:ind w:left="-531" w:firstLine="531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Палатка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6EA" w:rsidRPr="009F459F" w:rsidRDefault="00DA16EA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3555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3562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3571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4044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4159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Стекольный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6EA" w:rsidRPr="009F459F" w:rsidRDefault="00DA16EA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1675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2164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2158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п. </w:t>
            </w:r>
            <w:proofErr w:type="spellStart"/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Хасын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6EA" w:rsidRPr="009F459F" w:rsidRDefault="00DA16EA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071C61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301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Атка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Талая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071C61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339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с. Сплавная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Pr="009F459F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DA16EA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6EA" w:rsidRDefault="00071C61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43</w:t>
            </w:r>
          </w:p>
        </w:tc>
      </w:tr>
      <w:tr w:rsidR="00DA16EA" w:rsidRPr="009F459F" w:rsidTr="00DA16EA">
        <w:trPr>
          <w:gridAfter w:val="1"/>
          <w:wAfter w:w="7" w:type="dxa"/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Итого по округу: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7504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6462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9F459F" w:rsidRDefault="00DA16EA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6172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6934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071C61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7006</w:t>
            </w:r>
          </w:p>
        </w:tc>
      </w:tr>
    </w:tbl>
    <w:p w:rsidR="00EF7F31" w:rsidRDefault="00EF7F31" w:rsidP="00EF7F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рождаемости, смертности и миграции населения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2012-20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6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B57B29" w:rsidRPr="006E3558" w:rsidRDefault="00B57B29" w:rsidP="00EF7F3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tbl>
      <w:tblPr>
        <w:tblW w:w="10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DA16EA" w:rsidRPr="006E3558" w:rsidTr="00DA16EA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Категория /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A16EA" w:rsidRPr="006E3558" w:rsidTr="00DA16EA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071C6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071C6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A16EA" w:rsidRPr="006E3558" w:rsidTr="00DA16EA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Родившиеся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071C6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DA16EA" w:rsidRPr="006E3558" w:rsidTr="00DA16EA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Умершие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071C6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DA16EA" w:rsidRPr="006E3558" w:rsidTr="00DA16EA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Приехавшие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071C6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</w:tr>
      <w:tr w:rsidR="00DA16EA" w:rsidRPr="006E3558" w:rsidTr="00DA16EA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Уехавшие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Pr="00FC797D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071C61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</w:tr>
    </w:tbl>
    <w:p w:rsidR="004A414D" w:rsidRPr="006E3558" w:rsidRDefault="001670BD" w:rsidP="00A41CF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4. Уровень жизни населения</w:t>
      </w:r>
    </w:p>
    <w:p w:rsidR="00A41CFA" w:rsidRPr="006E3558" w:rsidRDefault="00A41CFA" w:rsidP="00457B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CFA" w:rsidRPr="006E3558" w:rsidRDefault="00A41CFA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доходы населения складываются в основном из заработной платы и доходов от предпринимательской деятельности.</w:t>
      </w:r>
    </w:p>
    <w:p w:rsidR="00D53338" w:rsidRPr="00D53338" w:rsidRDefault="00D53338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Среднемесячная номинальная начисленная заработная плата по крупным и средним предприятиям Хасынского </w:t>
      </w:r>
      <w:r w:rsidR="00A4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Магаданской области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субъектов СМП) составила за 202</w:t>
      </w:r>
      <w:r w:rsidR="0007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134912,3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 </w:t>
      </w:r>
    </w:p>
    <w:p w:rsidR="00D53338" w:rsidRPr="00D53338" w:rsidRDefault="00D53338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крупных и средних предприятий за 202</w:t>
      </w:r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составила </w:t>
      </w:r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1785 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384AFD" w:rsidRPr="006E3558" w:rsidRDefault="00384AFD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</w:t>
      </w:r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24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службе занятости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="00CF24E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BD" w:rsidRPr="006E3558" w:rsidRDefault="001670BD" w:rsidP="00EC472A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695" w:rsidRPr="008F7E34" w:rsidRDefault="00685695" w:rsidP="00EC472A">
      <w:pPr>
        <w:suppressAutoHyphens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 Экономика</w:t>
      </w:r>
    </w:p>
    <w:p w:rsidR="00685695" w:rsidRPr="006E3558" w:rsidRDefault="00685695" w:rsidP="00EC472A">
      <w:pPr>
        <w:tabs>
          <w:tab w:val="left" w:pos="3871"/>
        </w:tabs>
        <w:suppressAutoHyphens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85695" w:rsidRPr="006E3558" w:rsidRDefault="00685695" w:rsidP="00EC472A">
      <w:pPr>
        <w:suppressAutoHyphens/>
        <w:spacing w:after="0" w:line="360" w:lineRule="auto"/>
        <w:ind w:left="142" w:firstLine="567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Развито сельское хозяйство. Округ перспективен для ведения туризма. Здесь расположена главная здравница Северо-Востока России — водно-грязевый курорт Талая. </w:t>
      </w:r>
    </w:p>
    <w:p w:rsidR="00685695" w:rsidRDefault="00685695" w:rsidP="00EC472A">
      <w:pPr>
        <w:suppressAutoHyphens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Хасынском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 округе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развивается пищевая промышленность. Стабильно работают хлебопекарные предприятия, которые постоянно расширяют ассортимент выпускаемой продукции и повышают её качество. </w:t>
      </w:r>
    </w:p>
    <w:p w:rsidR="00D53338" w:rsidRPr="00D53338" w:rsidRDefault="001C17F0" w:rsidP="00EC472A">
      <w:pPr>
        <w:spacing w:after="0" w:line="360" w:lineRule="auto"/>
        <w:ind w:left="142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В</w:t>
      </w:r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сельском населенном пункте п. Талая,</w:t>
      </w:r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осуществляет деятельность АПК «Талая</w:t>
      </w:r>
      <w:proofErr w:type="gramStart"/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», </w:t>
      </w:r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инвестором</w:t>
      </w:r>
      <w:proofErr w:type="gramEnd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проекта является первый заместитель председателя Магаданской областной думы </w:t>
      </w:r>
      <w:proofErr w:type="spellStart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Басанский</w:t>
      </w:r>
      <w:proofErr w:type="spellEnd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А.А.</w:t>
      </w:r>
      <w:r w:rsidR="00D53338" w:rsidRPr="00D53338">
        <w:rPr>
          <w:rFonts w:ascii="Calibri" w:eastAsia="Calibri" w:hAnsi="Calibri" w:cs="Times New Roman"/>
        </w:rPr>
        <w:t xml:space="preserve"> </w:t>
      </w:r>
    </w:p>
    <w:p w:rsidR="00D53338" w:rsidRPr="00D53338" w:rsidRDefault="00D53338" w:rsidP="00EC472A">
      <w:pPr>
        <w:spacing w:after="0" w:line="360" w:lineRule="auto"/>
        <w:ind w:firstLine="709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D5333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тепличном комплексе </w:t>
      </w:r>
      <w:r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выращивают огурцы, помидоры, </w:t>
      </w:r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перец, </w:t>
      </w:r>
      <w:r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зелень и клубнику. </w:t>
      </w:r>
    </w:p>
    <w:p w:rsidR="00685695" w:rsidRPr="008F7E34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Малое и среднее предпринимательство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благоприятных условий для дальнейшего устойчивого и динамичного развития малого и среднего предпринимательства,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бюджета, повышение конкурентоспособности субъектов малого и среднего предпринимательства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были реализованы следующие мероприятия муниципальной программы «Развитие малого и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 поддержки в виде предоставления субсидии на возмещение части произведенных расходов по приобретению оборудования, материалов;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субсидии на возмещение части затрат по расходу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электроэнергии, осуществляющих на территории Хасынского округа выпечку хлеба, электроэнергии;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субсидии на компенсацию частично </w:t>
      </w:r>
      <w:proofErr w:type="gram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  затрат</w:t>
      </w:r>
      <w:proofErr w:type="gram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сельского хозяйства на территории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695" w:rsidRPr="008F7E34" w:rsidRDefault="00685695" w:rsidP="00EC472A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Потребительский рынок</w:t>
      </w:r>
    </w:p>
    <w:p w:rsidR="00685695" w:rsidRPr="006E3558" w:rsidRDefault="00685695" w:rsidP="00EC472A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потребительского рынка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как стабильное, с устойчивыми темпами развития, соответствующим уровнем насыщенности товарами и услугами, достаточно развитой сетью предприятий торговли.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организаций в 202</w:t>
      </w:r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составила </w:t>
      </w:r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1424,</w:t>
      </w:r>
      <w:proofErr w:type="gramStart"/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proofErr w:type="gramEnd"/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реализации платных услуг населению в действующих ценах составил </w:t>
      </w:r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319,</w:t>
      </w:r>
      <w:proofErr w:type="gramStart"/>
      <w:r w:rsidR="00C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proofErr w:type="gramEnd"/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Оборот общественного питания составил </w:t>
      </w:r>
      <w:r w:rsidR="0030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</w:t>
      </w:r>
      <w:proofErr w:type="gramStart"/>
      <w:r w:rsidR="0030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proofErr w:type="gramEnd"/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 розничной торговли крупных и средних организаций в 202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 w:rsidR="0030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261,4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районе в летние время на постоянной основе проводились ярмарки выходного дня. В 202</w:t>
      </w:r>
      <w:r w:rsidR="0030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1</w:t>
      </w:r>
      <w:r w:rsidR="001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ярмарок выходного дня. </w:t>
      </w:r>
    </w:p>
    <w:p w:rsidR="0016674A" w:rsidRDefault="00EC472A" w:rsidP="0030660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Ярмарочная торговля обеспечивает потребителей свежей продукцией местных производителей.</w:t>
      </w:r>
      <w:bookmarkStart w:id="0" w:name="_GoBack"/>
      <w:bookmarkEnd w:id="0"/>
    </w:p>
    <w:p w:rsidR="00685695" w:rsidRPr="008F7E34" w:rsidRDefault="00EC472A" w:rsidP="00EC472A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695" w:rsidRPr="008F7E34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Инвестиции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Последние годы характерны значительным притоком инвестиций в реальные сектора экономики. Хасынский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муниципальный округ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своему производственному потенциалу является достаточно инвестиционно-привлекательным.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Об инвестиционной привлекательности свидетельствуют следующие показатели: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округ располагает ресурсами минеральных вод и грязей, позволяющими рассматривать вопрос о расширении санаторно-курортного лечения в области. Уникальным рекреационно-туристским ресурсом обладает район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Тальского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месторождения минеральных термальных вод. Слабоминерализованные термы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тальских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ключей и сапропели пресноводных озер Щучье и Налимное-1 используются с 1952 г. бальнеологическим санаторием «Талая» для лечения многих заболеваний;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северная часть Хасынского округа относится 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рекреационной зоне. Охватывает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нагорье, северные склоны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Охотско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-Колымского водораздела, хребет Черского и его отроги. Эта территория распространения горного (пешего и лыжного), спортивно-охотничьего и рыболовного туризма;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наличие лесного фонда. Леса, в основном хвойные, занимающие 97,7%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развитая транспортная инфраструктура. По территории округа проходит автомобильная трасса федерального значения «Колыма».</w:t>
      </w:r>
    </w:p>
    <w:p w:rsidR="006451C0" w:rsidRPr="006E3558" w:rsidRDefault="002B23C0" w:rsidP="008F7E3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B23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Инвестиции в основной капитал составили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D5333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16674A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</w:t>
      </w:r>
      <w:r w:rsidR="001A0506">
        <w:rPr>
          <w:rFonts w:ascii="Times New Roman" w:eastAsia="Calibri" w:hAnsi="Times New Roman" w:cs="Times New Roman"/>
          <w:sz w:val="28"/>
          <w:szCs w:val="28"/>
          <w:lang w:eastAsia="zh-CN"/>
        </w:rPr>
        <w:t>680,5</w:t>
      </w:r>
      <w:r w:rsidR="00D5333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млн. рублей</w:t>
      </w:r>
      <w:r w:rsidR="006451C0"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DA37ED" w:rsidRDefault="00DA37ED" w:rsidP="00D53338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6.Улично-дорожная сеть и транспортное обслуживание</w:t>
      </w:r>
    </w:p>
    <w:p w:rsidR="00FE6D5F" w:rsidRPr="006E3558" w:rsidRDefault="00FE6D5F" w:rsidP="00DA37ED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7ED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Хасынском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</w:t>
      </w:r>
      <w:r w:rsidR="002D5EE1">
        <w:rPr>
          <w:rFonts w:ascii="Times New Roman" w:hAnsi="Times New Roman" w:cs="Times New Roman"/>
          <w:sz w:val="28"/>
          <w:szCs w:val="28"/>
        </w:rPr>
        <w:t>муниципальном округе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автомобильный транспорт является основным в обеспечении грузовых и пассажирских перевозок. Железнодорожное и авиасообщение отсутствует. Ближайший морской порт находиться в городе Магадан. В пределах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судоходство по рекам не осуществляется.</w:t>
      </w:r>
    </w:p>
    <w:p w:rsidR="002723BB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Сложившаяся автодорожная сеть формирует структуру расселения и состоит из федеральной автодороги Р-504 «Колыма», Якутск-Магадан – 305 км, региональной автодороги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к п. Талая» – 36,8 км, дорог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>межмуниципального значения «Палатка-Кулу-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Нексикан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» - 42 км, «Герба-Омсукчан» - 68,5 км и дорог местного значения – 70,3 км. Для населенных пунктов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дороги являются единственным способом сообщения. Покрытие автодорог преимущественно грунтовое, твердое (асфальтированное, щебеночное, гравийное).</w:t>
      </w:r>
    </w:p>
    <w:p w:rsidR="00046283" w:rsidRDefault="00DA37ED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7.</w:t>
      </w:r>
      <w:r w:rsidR="00046283" w:rsidRPr="006E3558">
        <w:rPr>
          <w:b/>
          <w:sz w:val="28"/>
          <w:szCs w:val="28"/>
        </w:rPr>
        <w:t xml:space="preserve"> </w:t>
      </w:r>
      <w:r w:rsidR="00046283" w:rsidRPr="006E3558">
        <w:rPr>
          <w:rFonts w:ascii="Times New Roman" w:hAnsi="Times New Roman" w:cs="Times New Roman"/>
          <w:b/>
          <w:sz w:val="28"/>
          <w:szCs w:val="28"/>
        </w:rPr>
        <w:t>Инженерное обеспечение территории</w:t>
      </w:r>
    </w:p>
    <w:p w:rsidR="00FE6D5F" w:rsidRPr="006E3558" w:rsidRDefault="00FE6D5F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283" w:rsidRPr="00FE6D5F" w:rsidRDefault="00046283" w:rsidP="00046283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D5F">
        <w:rPr>
          <w:rFonts w:ascii="Times New Roman" w:hAnsi="Times New Roman" w:cs="Times New Roman"/>
          <w:b/>
          <w:sz w:val="28"/>
          <w:szCs w:val="28"/>
          <w:u w:val="single"/>
        </w:rPr>
        <w:t>Коммунальное обслуживание</w:t>
      </w:r>
    </w:p>
    <w:p w:rsidR="00046283" w:rsidRPr="006E3558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На территории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в сфере коммунального обслуживания действуют следующие организации   МУП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», МУП «Стекольный-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».</w:t>
      </w:r>
    </w:p>
    <w:p w:rsidR="00ED7FDC" w:rsidRPr="00FE6D5F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E6D5F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Электроснабжение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Электроснабжение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централизовано от энергосистемы Магаданской области. Транспортировку электроэнергии осуществляет филиал ОАО «Магаданэнерго» «Южные электрические сети». Основные подстанции: 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«Палатка»,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ТП – «72 км»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ТП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35/10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, «Сплавная» 35/0,4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Питание подстанции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 осуществляется по двум фидерам с Колымской ГЭС через поселок Усть-Омчуг ВЛ 220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150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Распределение электроэнергии по поселку осуществляется на 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трансформаторных подстанций 6/0,4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на 35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трансформаторной подстанции 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мощностью 2×1000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действуют централизованные системы хозяйственно-питьевого водоснабжения. Разработана схема водоснабжения и водоотведения муниципального образования «Поселок Палатка». 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Водоснабжение поселка Палатка осуществляется от водозабора «Центральный», в состав которого входят 3 подземных скважины в отдельных павильонах, станция обеззараживания воды. Бактерицидная установка представлена тремя лампами марки ОВ – 50 производительностью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50 м куб./ час. Скважины расположены по адресу: Магаданская область, Хасынский округ г. Магадана, п. Палатка. Скважины предназначены для добычи воды для хозяйственно-питьевых целей. Ближайший водный объект – р.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Теплоснабжение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схеме водоснабжения и водоотведения муниципального образования «поселок Палатка» теплоснабжение, горячее водоснабжение в п. Палатка и п.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централизовано. К системе горячего водоснабжения подключены здания жилого фонда, административные и производственные здания.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п. Палатка расположены котельные № 1 мазутная и № 2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 Средняя продолжительность отопительного периода – 280 дней, средняя температура воздуха наиболее холодной пятидневки – минус 35град, средняя температура воздуха отопительного периода – минус 10 град, средняя скорость ветра отопительного периода – 2,4 м/сек.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Водоотведение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действует система централизованной канализации для сбора и отвода сточных вод. Система включает в себя очистные сооружения, расположенные в п. Палатка в южной части, две канализационные насосные станции, сети водоотведения.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Схема водоотведения, объединенная для жилых и общественных зданий, раздельная, т.е. хозяйственно-бытовые и производственные сточные воды отводятся системой самотечных и напорных трубопроводов, а талые и дождевые воды открытым способом по спланированной территории. От некоторых производственных зданий стоки отводятся в выгребные ямы.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Связь</w:t>
      </w:r>
    </w:p>
    <w:p w:rsidR="00ED7FDC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функционируют 4 отделения почтовой связи. Проведен интернет, телекоммуникация которого осуществляется АО «Ростелеком». Иные провайдеры сети интернет осуществляют спутниковую связь.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Междугородную и международную телефонную связь предоставляет АО «Ростелеком», а также операторы сотовой связи «Билайн», «МТС», «Мегафон», «Теле2». Обеспеченность стационарной телефонной связью составляет 1027 аппаратов. На территории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связи действуют: ОАО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Магадангеосвязь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», ООО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».</w:t>
      </w:r>
    </w:p>
    <w:p w:rsidR="00DE0647" w:rsidRPr="00DE0647" w:rsidRDefault="00DE0647" w:rsidP="00DE0647">
      <w:pPr>
        <w:tabs>
          <w:tab w:val="left" w:pos="2992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0647">
        <w:rPr>
          <w:rFonts w:ascii="Times New Roman" w:hAnsi="Times New Roman" w:cs="Times New Roman"/>
          <w:b/>
          <w:sz w:val="28"/>
          <w:szCs w:val="28"/>
        </w:rPr>
        <w:t>8. Нормотворчество</w:t>
      </w:r>
    </w:p>
    <w:p w:rsidR="00091F6B" w:rsidRPr="00091F6B" w:rsidRDefault="00091F6B" w:rsidP="00091F6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Администрация Хасынского </w:t>
      </w:r>
      <w:r w:rsidR="005D77B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091F6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D77B3">
        <w:rPr>
          <w:rFonts w:ascii="Times New Roman" w:eastAsia="Calibri" w:hAnsi="Times New Roman" w:cs="Times New Roman"/>
          <w:sz w:val="28"/>
          <w:szCs w:val="28"/>
        </w:rPr>
        <w:t xml:space="preserve"> магаданской </w:t>
      </w:r>
      <w:r w:rsidR="00A43954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A43954" w:rsidRPr="00091F6B">
        <w:rPr>
          <w:rFonts w:ascii="Times New Roman" w:eastAsia="Calibri" w:hAnsi="Times New Roman" w:cs="Times New Roman"/>
          <w:sz w:val="28"/>
          <w:szCs w:val="28"/>
        </w:rPr>
        <w:t>успешно</w:t>
      </w:r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 справляется с задачами,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климата, а также соблюдения его требований по итогам внедрения: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-разработана и утверждена «инвестиционная декларация»;</w:t>
      </w:r>
    </w:p>
    <w:p w:rsidR="00A14467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467" w:rsidRPr="00A14467">
        <w:t xml:space="preserve"> 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«Стратегический план развития инвестиционной и предпринимательской деятельности в муниципальном образова</w:t>
      </w:r>
      <w:r w:rsidR="005D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5D7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 инвестиционный совет при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постоянно действующим совещательным органом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обеспечивающий проведение единой инвестиционной политики в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создан совет предпринимателей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коллегиальным органом, созданный с целью развития малого и среднего предпринимательства на территории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467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A43954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владение 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 в которых утвержден Перечень предлагаемого к передаче в аренду недвижимого имущества, необходимого для деятельности  субъектов малого и среднего предпринимательства.</w:t>
      </w:r>
    </w:p>
    <w:p w:rsidR="00091F6B" w:rsidRPr="00091F6B" w:rsidRDefault="00A14467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6B"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и утвержден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091F6B"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земельных участков для строительства на 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467" w:rsidRPr="00091F6B" w:rsidRDefault="00A14467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467">
        <w:t xml:space="preserve"> 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представителей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на территории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04.05.2017 №499 внесены изменения в Порядок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предпринимательской и инвестиционной деятельности на территории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10.04.2017 № 364 утверждена методика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нормативно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затрагивающих вопросы осуществления предпринимательской и инвестиционной деятельности на территории муниципального образовани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2D5" w:rsidRDefault="008222D5" w:rsidP="00091F6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B77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3DE" w:rsidRDefault="00E363DE" w:rsidP="00E363DE">
      <w:pPr>
        <w:tabs>
          <w:tab w:val="left" w:pos="2637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  <w:t>____________________</w:t>
      </w:r>
    </w:p>
    <w:p w:rsidR="00E363DE" w:rsidRPr="00E363DE" w:rsidRDefault="00E363DE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34A47" w:rsidRDefault="00A34A47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222D5" w:rsidRDefault="008222D5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Default="00905D1E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Pr="006E3558" w:rsidRDefault="00905D1E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046283" w:rsidRPr="00F35CFF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6283" w:rsidRPr="00F35CFF" w:rsidSect="002D5E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555" w:hanging="45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5" w:hanging="454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2" w:hanging="29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tabs>
          <w:tab w:val="num" w:pos="0"/>
        </w:tabs>
        <w:ind w:left="2676" w:hanging="298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3724" w:hanging="298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4773" w:hanging="298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5821" w:hanging="298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6869" w:hanging="298"/>
      </w:pPr>
      <w:rPr>
        <w:rFonts w:ascii="Liberation Serif" w:hAnsi="Liberation Serif" w:cs="Liberation Serif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EA"/>
    <w:rsid w:val="00000527"/>
    <w:rsid w:val="00000920"/>
    <w:rsid w:val="00002995"/>
    <w:rsid w:val="00004972"/>
    <w:rsid w:val="0002468B"/>
    <w:rsid w:val="00041659"/>
    <w:rsid w:val="00046283"/>
    <w:rsid w:val="000473B2"/>
    <w:rsid w:val="00071C61"/>
    <w:rsid w:val="000801C7"/>
    <w:rsid w:val="00091F6B"/>
    <w:rsid w:val="00092CD4"/>
    <w:rsid w:val="000B14D5"/>
    <w:rsid w:val="000D0E1D"/>
    <w:rsid w:val="000D419B"/>
    <w:rsid w:val="000E0E11"/>
    <w:rsid w:val="000F3338"/>
    <w:rsid w:val="00112C55"/>
    <w:rsid w:val="00117D88"/>
    <w:rsid w:val="00144DEA"/>
    <w:rsid w:val="0016674A"/>
    <w:rsid w:val="001670BD"/>
    <w:rsid w:val="00173059"/>
    <w:rsid w:val="001A0506"/>
    <w:rsid w:val="001B1F74"/>
    <w:rsid w:val="001C17F0"/>
    <w:rsid w:val="001D383B"/>
    <w:rsid w:val="001E2674"/>
    <w:rsid w:val="001E3295"/>
    <w:rsid w:val="001F2E69"/>
    <w:rsid w:val="0023240D"/>
    <w:rsid w:val="00256608"/>
    <w:rsid w:val="00262E4A"/>
    <w:rsid w:val="002723BB"/>
    <w:rsid w:val="0027305D"/>
    <w:rsid w:val="002A5909"/>
    <w:rsid w:val="002B23C0"/>
    <w:rsid w:val="002D5EE1"/>
    <w:rsid w:val="002E7701"/>
    <w:rsid w:val="002F6766"/>
    <w:rsid w:val="00302411"/>
    <w:rsid w:val="0030660D"/>
    <w:rsid w:val="0033386C"/>
    <w:rsid w:val="0035315C"/>
    <w:rsid w:val="00363074"/>
    <w:rsid w:val="0037607D"/>
    <w:rsid w:val="00384AFD"/>
    <w:rsid w:val="003C79F6"/>
    <w:rsid w:val="00457B14"/>
    <w:rsid w:val="004A414D"/>
    <w:rsid w:val="004B0C9C"/>
    <w:rsid w:val="00555AF1"/>
    <w:rsid w:val="00587DAC"/>
    <w:rsid w:val="00596F39"/>
    <w:rsid w:val="005B2ADB"/>
    <w:rsid w:val="005D77B3"/>
    <w:rsid w:val="006362D1"/>
    <w:rsid w:val="006451C0"/>
    <w:rsid w:val="006723F8"/>
    <w:rsid w:val="00685695"/>
    <w:rsid w:val="006E3558"/>
    <w:rsid w:val="006F1AD9"/>
    <w:rsid w:val="006F3322"/>
    <w:rsid w:val="007629A0"/>
    <w:rsid w:val="00784A87"/>
    <w:rsid w:val="007A0331"/>
    <w:rsid w:val="007B16A3"/>
    <w:rsid w:val="007C0107"/>
    <w:rsid w:val="007D4B7A"/>
    <w:rsid w:val="007F334C"/>
    <w:rsid w:val="008222D5"/>
    <w:rsid w:val="00866FDC"/>
    <w:rsid w:val="00886C42"/>
    <w:rsid w:val="008B0CC7"/>
    <w:rsid w:val="008D5BC9"/>
    <w:rsid w:val="008F7E34"/>
    <w:rsid w:val="009050E0"/>
    <w:rsid w:val="00905D1E"/>
    <w:rsid w:val="00912682"/>
    <w:rsid w:val="009138B7"/>
    <w:rsid w:val="0092794E"/>
    <w:rsid w:val="00944A79"/>
    <w:rsid w:val="009603D2"/>
    <w:rsid w:val="0097504B"/>
    <w:rsid w:val="009A50D0"/>
    <w:rsid w:val="009C6640"/>
    <w:rsid w:val="009E62B9"/>
    <w:rsid w:val="009E7EBE"/>
    <w:rsid w:val="009F459F"/>
    <w:rsid w:val="00A13036"/>
    <w:rsid w:val="00A14467"/>
    <w:rsid w:val="00A1502F"/>
    <w:rsid w:val="00A313E6"/>
    <w:rsid w:val="00A34551"/>
    <w:rsid w:val="00A34A47"/>
    <w:rsid w:val="00A407E1"/>
    <w:rsid w:val="00A4142B"/>
    <w:rsid w:val="00A41CFA"/>
    <w:rsid w:val="00A43954"/>
    <w:rsid w:val="00A64D57"/>
    <w:rsid w:val="00A868FD"/>
    <w:rsid w:val="00AB701A"/>
    <w:rsid w:val="00AC36C7"/>
    <w:rsid w:val="00AE4214"/>
    <w:rsid w:val="00AE60AC"/>
    <w:rsid w:val="00B03CC2"/>
    <w:rsid w:val="00B25944"/>
    <w:rsid w:val="00B56450"/>
    <w:rsid w:val="00B57B29"/>
    <w:rsid w:val="00B674CD"/>
    <w:rsid w:val="00B747A7"/>
    <w:rsid w:val="00B93528"/>
    <w:rsid w:val="00BE6BD1"/>
    <w:rsid w:val="00C7430B"/>
    <w:rsid w:val="00CD4561"/>
    <w:rsid w:val="00CE2769"/>
    <w:rsid w:val="00CF24EA"/>
    <w:rsid w:val="00D53338"/>
    <w:rsid w:val="00D5529D"/>
    <w:rsid w:val="00D810C4"/>
    <w:rsid w:val="00D95B6B"/>
    <w:rsid w:val="00DA16EA"/>
    <w:rsid w:val="00DA37ED"/>
    <w:rsid w:val="00DA62BC"/>
    <w:rsid w:val="00DE0647"/>
    <w:rsid w:val="00E01EF5"/>
    <w:rsid w:val="00E11F19"/>
    <w:rsid w:val="00E22E70"/>
    <w:rsid w:val="00E363DE"/>
    <w:rsid w:val="00E74AE5"/>
    <w:rsid w:val="00EA4494"/>
    <w:rsid w:val="00EC472A"/>
    <w:rsid w:val="00EC5D58"/>
    <w:rsid w:val="00ED7FDC"/>
    <w:rsid w:val="00EE31EA"/>
    <w:rsid w:val="00EF4BB1"/>
    <w:rsid w:val="00EF7F31"/>
    <w:rsid w:val="00F35CFF"/>
    <w:rsid w:val="00FB07ED"/>
    <w:rsid w:val="00FC5D64"/>
    <w:rsid w:val="00FC797D"/>
    <w:rsid w:val="00FD6808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DBE9"/>
  <w15:docId w15:val="{55FF2119-FDC1-4AED-A67F-155BCDF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7A7"/>
    <w:pPr>
      <w:ind w:left="720"/>
      <w:contextualSpacing/>
    </w:pPr>
  </w:style>
  <w:style w:type="paragraph" w:styleId="a6">
    <w:name w:val="Normal (Web)"/>
    <w:basedOn w:val="a"/>
    <w:unhideWhenUsed/>
    <w:rsid w:val="0082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20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Филимонова Марина Ивановна</cp:lastModifiedBy>
  <cp:revision>23</cp:revision>
  <cp:lastPrinted>2025-03-20T04:55:00Z</cp:lastPrinted>
  <dcterms:created xsi:type="dcterms:W3CDTF">2018-01-11T03:09:00Z</dcterms:created>
  <dcterms:modified xsi:type="dcterms:W3CDTF">2025-03-20T04:56:00Z</dcterms:modified>
</cp:coreProperties>
</file>