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0C2" w:rsidRPr="00DF10C2" w:rsidRDefault="00DF10C2" w:rsidP="00DF10C2">
      <w:pPr>
        <w:shd w:val="clear" w:color="auto" w:fill="FDFDFD"/>
        <w:spacing w:after="300" w:line="240" w:lineRule="auto"/>
        <w:outlineLvl w:val="0"/>
        <w:rPr>
          <w:rFonts w:ascii="Times New Roman" w:eastAsia="Times New Roman" w:hAnsi="Times New Roman" w:cs="Times New Roman"/>
          <w:color w:val="3B4256"/>
          <w:kern w:val="36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3B4256"/>
          <w:kern w:val="36"/>
          <w:sz w:val="24"/>
          <w:szCs w:val="24"/>
          <w:lang w:eastAsia="ru-RU"/>
        </w:rPr>
        <w:t>Сводный отчет о проведении оценки регулирующего воздействия проекта постановления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Сводный отчет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 проведении оценки регулирующего воздействия проекта постановления</w:t>
      </w:r>
    </w:p>
    <w:p w:rsidR="00DF10C2" w:rsidRPr="00DF10C2" w:rsidRDefault="00DF10C2" w:rsidP="00DF10C2">
      <w:pPr>
        <w:shd w:val="clear" w:color="auto" w:fill="FDFDFD"/>
        <w:spacing w:after="0" w:line="240" w:lineRule="auto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«Об утверждении Порядка предоставления субсидий из бюджета муниципального образования «Хасынский муниципального округ Магаданской области» субъектам малого и среднего предпринимательства»</w:t>
      </w:r>
    </w:p>
    <w:p w:rsidR="00DF10C2" w:rsidRPr="00DF10C2" w:rsidRDefault="00DF10C2" w:rsidP="00DF10C2">
      <w:pPr>
        <w:shd w:val="clear" w:color="auto" w:fill="FDFDFD"/>
        <w:spacing w:after="0" w:line="240" w:lineRule="auto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0" w:name="P459"/>
      <w:bookmarkEnd w:id="0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1. Общая информация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1.1. Орган местного самоуправления Хасынского муниципального округа Магаданской области, отраслевой (функциональный) орган или структурное подразделение Администрации Хасынского муниципального округа Магаданской области – разработчик проекта акта (далее - Регулирующий орган):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Отдел экономики Администрации Хасынского муниципального округа Магаданской области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1.2. Сведения об органах местного самоуправления Хасынского муниципального округа Магаданской области, отраслевых (функциональных) органах или структурных подразделениях Администрации Хасынского муниципального округа Магаданской области –соисполнителях: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Соисполнители отсутствуют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1.3. Вид и наименование проекта акта муниципального образования «Хасынский муниципальный округ Магаданской области»: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Постановление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1.4. Предполагаемая дата вступления в силу акта муниципального образования «Хасынский муниципальный округ Магаданской области»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 квартал 2023 года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1.5.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не имеется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/ имеется.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1.6. Краткое описание проблемы, на решение которой направлен предлагаемый способ регулирования: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540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Основная проблема, на решение которой направлен проект постановления заключается в приведении муниципального правового акта в соответствии с действующим законодательством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1.7. Краткое описание целей предлагаемого регулирования: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разрабатывается в целях создания благоприятных условий для устойчивого функционирования и развития малого и среднего предпринимательства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1.8. Краткое описание предлагаемого способа регулирования: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Необходима поддержка со стороны органов местного самоуправления представителей малого и среднего предпринимательства в части совершенствования законодательства и нормативно-правовой базы в интересах малого и среднего предпринимательства, а также оказание финансовой поддержки субъектов малого и среднего предпринимательства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1.9. Срок, в течение которого Регулирующим органом принимались предложения в связи с размещением уведомления о подготовке проекта акта: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начало: «06» июня 2023 г.;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окончание: «23» июня 2023 г.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1.10. Сведения о количестве замечаний и предложений, полученных в связи с размещением уведомления о подготовке проекта акта: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Всего замечаний и предложений: не поступало.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1.11. Наименование соответствующего раздела на официальном сайте муниципального образования «Хасынский муниципальный округ Магаданской области», где размещена Сводка предложений, поступивших в связи с размещением уведомления о подготовке проекта акта: </w:t>
      </w:r>
      <w:hyperlink r:id="rId4" w:history="1"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https://adm-hasyn.ru/site/section?id=299</w:t>
        </w:r>
      </w:hyperlink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Замечаний и предложений не поступало.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1.12. Контактная информация исполнителя Регулирующего органа: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Ф.И.О.: Филимонова Марина Ивановна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Должность: начальник отдела экономики Администрации Хасынского муниципального округа Магаданской области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Тел.: 8(41342)9-37-57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Адрес электронной почты: </w:t>
      </w:r>
      <w:hyperlink r:id="rId5" w:history="1"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ekonom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_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adm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-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xr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@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rambler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.</w:t>
        </w:r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val="en-US" w:eastAsia="ru-RU"/>
          </w:rPr>
          <w:t>ru</w:t>
        </w:r>
      </w:hyperlink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" w:name="P511"/>
      <w:bookmarkEnd w:id="1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2. Степень регулирующего воздействия проекта акта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2.1. Степень регулирующего воздействия проекта акта: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высокая / средняя / </w:t>
      </w: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u w:val="single"/>
          <w:lang w:eastAsia="ru-RU"/>
        </w:rPr>
        <w:t>низкая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2.2. Обоснование отнесения к определенной степени регулирующего воздействия: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Указанный проект постановления не содержит положений, вводящих избыточные обязанности, запреты и ограничения для субъектов предпринимательской деятельности, а также не содержит положений, способствующих возникновению необоснованных расходов физических и юридических лиц в сфере предпринимательской деятельности.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" w:name="P520"/>
      <w:bookmarkEnd w:id="2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3.1. Формулировка проблемы, на решение которой направлен предлагаемый способ регулирования: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Основная проблема, на решение которой направлен проект постановления заключается в улучшении экономических показателей деятельности малого и среднего предпринимательства.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3.2. Характеристика основных негативных эффектов, возникающих в связи с наличием проблемы, группы участников отношений, испытывающих негативные эффекты, и их количественные оценки:</w:t>
      </w:r>
    </w:p>
    <w:p w:rsidR="00DF10C2" w:rsidRPr="00DF10C2" w:rsidRDefault="00DF10C2" w:rsidP="00DF10C2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Причины, тормозящие развитие малого и среднего предпринимательства:</w:t>
      </w:r>
    </w:p>
    <w:p w:rsidR="00DF10C2" w:rsidRPr="00DF10C2" w:rsidRDefault="00DF10C2" w:rsidP="00DF10C2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слабая нормативно-правовая база в вопросах регулирования и поддержки малого и среднего предпринимательства;</w:t>
      </w:r>
    </w:p>
    <w:p w:rsidR="00DF10C2" w:rsidRPr="00DF10C2" w:rsidRDefault="00DF10C2" w:rsidP="00DF10C2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недостаточность доступных и качественных информационных, консультационных, юридических услуг;</w:t>
      </w:r>
    </w:p>
    <w:p w:rsidR="00DF10C2" w:rsidRPr="00DF10C2" w:rsidRDefault="00DF10C2" w:rsidP="00DF10C2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недостаточность навыков ведения бизнеса и опыта управления;</w:t>
      </w:r>
    </w:p>
    <w:p w:rsidR="00DF10C2" w:rsidRPr="00DF10C2" w:rsidRDefault="00DF10C2" w:rsidP="00DF10C2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слабая инвестиционная активность;</w:t>
      </w:r>
    </w:p>
    <w:p w:rsidR="00DF10C2" w:rsidRPr="00DF10C2" w:rsidRDefault="00DF10C2" w:rsidP="00DF10C2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высокие процентные ставки по банковским кредитам;</w:t>
      </w:r>
    </w:p>
    <w:p w:rsidR="00DF10C2" w:rsidRPr="00DF10C2" w:rsidRDefault="00DF10C2" w:rsidP="00DF10C2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недостаточность собственных оборотных средств.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DF10C2" w:rsidRPr="00DF10C2" w:rsidRDefault="00DF10C2" w:rsidP="00DF10C2">
      <w:pPr>
        <w:shd w:val="clear" w:color="auto" w:fill="FDFDFD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 xml:space="preserve">Необходимость принятия проекта постановления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предпринимательства», обусловлена Федеральным законом от 06.10.2003 № 131-ФЗ «Об общих принципах организации местного самоуправления в Российской Федерации», Федеральным законом от 24.07 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«Об общих требованиях к нормативным 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 законом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3.4. Причины невозможности решения проблемы участниками соответствующих отношений самостоятельно без вмешательства государственных органов (органов местного самоуправления):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Необходимость принятия проекта постановления Администрации Хасынского муниципального округа Магаданской области «Об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3.5. Источники данных: отсутствуют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3" w:name="P545"/>
      <w:bookmarkEnd w:id="3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3.6. Иная информация о проблеме: отсутствует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4" w:name="P549"/>
      <w:bookmarkEnd w:id="4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4. Анализ опыта решения аналогичных проблем на федеральном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уровне, в других субъектах Российской Федерации,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в муниципальных образованиях, иностранных государствах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4.1. Федеральный уровень: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Принятие нормативного правового акта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4.2. Региональный уровень (субъекты Российской Федерации):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Принятие нормативного правового акта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left="708"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4.3. Муниципальный уровень (муниципальные образования Магаданской области и (или) других субъектов РФ):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Принятие нормативного правового акта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left="708"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4.4. Иностранные государства: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5" w:name="P569"/>
      <w:bookmarkEnd w:id="5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5. Цели предлагаемого регулирования и их соответствие принципам правового регулирования, установленным федеральным законодательством, а также нормативными правовыми актами Магаданской области и муниципального образования «Хасынский муниципальный округ Магаданской области», в которых формулируются и обосновываются цели и приоритеты политики муниципального образования «Хасынский муниципальный округ Магаданской области», стратегические направления их реализации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5.1. Основание для разработки проекта акта: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Федеральный закон от 24.07 2007 № 209-ФЗ «О развитии малого и среднего предпринимательства в Российской Федерации»;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- Закон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округа».</w:t>
      </w:r>
    </w:p>
    <w:p w:rsidR="00DF10C2" w:rsidRPr="00DF10C2" w:rsidRDefault="00DF10C2" w:rsidP="00DF10C2">
      <w:pPr>
        <w:shd w:val="clear" w:color="auto" w:fill="FDFDFD"/>
        <w:spacing w:line="240" w:lineRule="auto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5900"/>
        <w:gridCol w:w="5900"/>
      </w:tblGrid>
      <w:tr w:rsidR="00DF10C2" w:rsidRPr="00DF10C2" w:rsidTr="00DF10C2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5.2. Описание целей предлагаемого регулирования, их соотношение с проблемой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6" w:name="P583"/>
            <w:bookmarkEnd w:id="6"/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5.3. Установленные сроки достижения целей предлагаемого регулирования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7" w:name="P584"/>
            <w:bookmarkEnd w:id="7"/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5.4. Обоснование соответствия целей нормативным правовым документам программного характера</w:t>
            </w:r>
          </w:p>
        </w:tc>
      </w:tr>
      <w:tr w:rsidR="00DF10C2" w:rsidRPr="00DF10C2" w:rsidTr="00DF10C2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(Цель 1)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2)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8" w:name="P595"/>
      <w:bookmarkEnd w:id="8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6. Описание предлагаемого регулирования и иных возможных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способов решения проблемы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9" w:name="P598"/>
      <w:bookmarkEnd w:id="9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6.1. Описание предлагаемого способа решения проблемы и преодоления связанных с ней негативных эффектов: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0" w:name="P602"/>
      <w:bookmarkEnd w:id="10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6.2. Описание иных способов решения проблемы (с указанием того, каким образом каждым из способов могла бы быть решена проблема):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1" w:name="P606"/>
      <w:bookmarkEnd w:id="11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6.3. Обоснование выбора предлагаемого способа решения проблемы: -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2" w:name="P610"/>
      <w:bookmarkEnd w:id="12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7. Основные группы участников отношений, иные заинтересованные лица, включая субъекты предпринимательской и (или) инвестиционной деятельности, органы исполнительной власти Магаданской области и органы местного самоуправления, а также иные лица, интересы которых будут затронуты предлагаемым правовым регулированием, оценка количества таких участников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3260"/>
        <w:gridCol w:w="9630"/>
      </w:tblGrid>
      <w:tr w:rsidR="00DF10C2" w:rsidRPr="00DF10C2" w:rsidTr="00DF10C2"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3" w:name="P618"/>
            <w:bookmarkEnd w:id="13"/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7.1. Группа участников отношений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4" w:name="P619"/>
            <w:bookmarkEnd w:id="14"/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7.2. Количество участников группы</w:t>
            </w:r>
          </w:p>
        </w:tc>
        <w:tc>
          <w:tcPr>
            <w:tcW w:w="9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5" w:name="P620"/>
            <w:bookmarkEnd w:id="15"/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7.3. Прогноз из</w:t>
            </w:r>
            <w:bookmarkStart w:id="16" w:name="_GoBack"/>
            <w:bookmarkEnd w:id="16"/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менения количества в среднесрочном периоде</w:t>
            </w:r>
          </w:p>
        </w:tc>
      </w:tr>
      <w:tr w:rsidR="00DF10C2" w:rsidRPr="00DF10C2" w:rsidTr="00DF10C2"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(Описание группы участников отношений 1)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(Описание группы участников отношений 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4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(Описание группы участников отношений N)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7.4. Источники данных: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7" w:name="P635"/>
      <w:bookmarkEnd w:id="17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8. Новые функции, полномочия, обязанности и права органов местного самоуправления Хасынского муниципального округа Магаданской области, отраслевых (функциональных) органов или структурных подразделений Администрации Хасынского муниципального округа Магаданской области или сведения об их изменении, а также порядок их реализации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3539"/>
        <w:gridCol w:w="3541"/>
        <w:gridCol w:w="3539"/>
        <w:gridCol w:w="3541"/>
      </w:tblGrid>
      <w:tr w:rsidR="00DF10C2" w:rsidRPr="00DF10C2" w:rsidTr="00DF10C2"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8.1. Наименование функции, полномочия, обязанности или права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8.2. Характер изменения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8.3. Предлагаемый порядок реализации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bookmarkStart w:id="18" w:name="P644"/>
            <w:bookmarkEnd w:id="18"/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8.5. Оценка изменения потребностей в иных ресурсах для реализации функции</w:t>
            </w:r>
          </w:p>
        </w:tc>
      </w:tr>
      <w:tr w:rsidR="00DF10C2" w:rsidRPr="00DF10C2" w:rsidTr="00DF10C2">
        <w:tc>
          <w:tcPr>
            <w:tcW w:w="95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Наименование органа: (Орган 1)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Функция 1.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95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Наименование органа: (Орган 2)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2.1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2.2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2.№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новая / изменяемая / отменяемая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19" w:name="P679"/>
      <w:bookmarkEnd w:id="19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9. Оценка соответствующих расходов и доходов бюджета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муниципального образования «Хасынский муниципальный округ Магаданской области»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6234"/>
        <w:gridCol w:w="5614"/>
      </w:tblGrid>
      <w:tr w:rsidR="00DF10C2" w:rsidRPr="00DF10C2" w:rsidTr="00DF10C2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9.1. Наименование новой, изменяемой или отменяемой функции</w:t>
            </w:r>
          </w:p>
        </w:tc>
        <w:tc>
          <w:tcPr>
            <w:tcW w:w="3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9.2. Качественное описание расходов и возможных поступлений бюджетов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9.3. Количественная оценка расходов и возможных поступлений, млн. рублей</w:t>
            </w:r>
          </w:p>
        </w:tc>
      </w:tr>
      <w:tr w:rsidR="00DF10C2" w:rsidRPr="00DF10C2" w:rsidTr="00DF10C2">
        <w:tc>
          <w:tcPr>
            <w:tcW w:w="964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Наименование органа: (Орган 1)</w:t>
            </w:r>
          </w:p>
        </w:tc>
      </w:tr>
      <w:tr w:rsidR="00DF10C2" w:rsidRPr="00DF10C2" w:rsidTr="00DF10C2">
        <w:tc>
          <w:tcPr>
            <w:tcW w:w="31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1.1 (в соответствии с </w:t>
            </w:r>
            <w:hyperlink r:id="rId6" w:anchor="P635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разделом 8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Единовременные расходы в (указать год возникновения):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 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Периодические расходы за период _______годов: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расходов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Возможные доходы за период _______ годов: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31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1.2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Единовременные расходы в (указать год возникновения):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Периодические расходы за период _______годов: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Возможные доходы за период _______ годов: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поступления N: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DF10C2" w:rsidRPr="00DF10C2" w:rsidTr="00DF10C2">
        <w:tc>
          <w:tcPr>
            <w:tcW w:w="31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Функция 1.N</w:t>
            </w: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Единовременные расходы в (указать год возникновения):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 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Периодические расходы за период _______годов: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Возможные доходы за период _______ годов: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 1: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поступления 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Итого единовременные расходы по (Органу 1) по годам: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Итого периодические расходы по (Органу 1) за (указанный период):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Итого возможные доходы по (Органу 1) за (указанный период):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9.4. Единовременные расходы бюджета муниципального образования «Хасынский муниципальный округ Магаданской области»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9.5. Периодические расходы бюджета муниципального образования «Хасынский муниципальный округ Магаданской области»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65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9.6. Итого возможные доходы бюджета муниципального образования «Хасынский муниципальный округ Магаданской области»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0" w:name="P747"/>
      <w:bookmarkEnd w:id="20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9.7. Иные сведения о расходах и возможных доходах бюджета муниципального образования «Хасынский муниципальный округ Магаданской области».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9.8. Источники данных: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(место для текстового описания)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10. Новые обязанности или ограничения для субъектов предпринимательской и (или) инвестиционной деятельности либо изменение содержания существующих обязанностей и ограничений, а также порядок организации их исполнения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0"/>
        <w:gridCol w:w="6658"/>
        <w:gridCol w:w="5382"/>
      </w:tblGrid>
      <w:tr w:rsidR="00DF10C2" w:rsidRPr="00DF10C2" w:rsidTr="00DF10C2"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10.1. Группа участников отношений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2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10.3. Порядок организации исполнения обязанностей и ограничений</w:t>
            </w:r>
          </w:p>
        </w:tc>
      </w:tr>
      <w:tr w:rsidR="00DF10C2" w:rsidRPr="00DF10C2" w:rsidTr="00DF10C2"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Описание группы субъектов предпринимательской и (или) инвестиционной деятельности 1 из </w:t>
            </w:r>
            <w:hyperlink r:id="rId7" w:anchor="P610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Описание группы субъектов предпринимательской и (или) инвестиционной деятельности 2 из </w:t>
            </w:r>
            <w:hyperlink r:id="rId8" w:anchor="P610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30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Описание группы субъектов предпринимательской и (или) инвестиционной деятельности 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val="en-US" w:eastAsia="ru-RU"/>
              </w:rPr>
              <w:t>N</w:t>
            </w: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из </w:t>
            </w:r>
            <w:hyperlink r:id="rId9" w:anchor="P610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1" w:name="P785"/>
      <w:bookmarkEnd w:id="21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11. Оценка расходов субъектов предпринимательской и (или) инвестиционной деятельности, а также иных лиц, связанных с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необходимостью соблюдения установленных обязанностей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или ограничений либо с изменением содержания таких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обязанностей или ограничений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4350"/>
        <w:gridCol w:w="5325"/>
        <w:gridCol w:w="3379"/>
      </w:tblGrid>
      <w:tr w:rsidR="00DF10C2" w:rsidRPr="00DF10C2" w:rsidTr="00DF10C2">
        <w:tc>
          <w:tcPr>
            <w:tcW w:w="2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11.1. Группа субъектов предпринимательской деятельности</w:t>
            </w:r>
          </w:p>
        </w:tc>
        <w:tc>
          <w:tcPr>
            <w:tcW w:w="2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11.2. Описание обязанности или ограничения</w:t>
            </w:r>
          </w:p>
        </w:tc>
        <w:tc>
          <w:tcPr>
            <w:tcW w:w="2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11.3. Описание видов расходов и возможных доходов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11.4. Количественная оценка, млн рублей</w:t>
            </w:r>
          </w:p>
        </w:tc>
      </w:tr>
      <w:tr w:rsidR="00DF10C2" w:rsidRPr="00DF10C2" w:rsidTr="00DF10C2">
        <w:tc>
          <w:tcPr>
            <w:tcW w:w="25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(Описание группы субъектов предпринимательской деятельности 1 из </w:t>
            </w:r>
            <w:hyperlink r:id="rId10" w:anchor="P610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7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(Устанавливаемая / изменяемая / отменяемая обязанность или ограничение 1)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1. Единовременные расходы: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2. Периодические расходы: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3. Возможные доходы: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доходов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(Устанавливаемая / изменяемая / отменяемая обязанность или ограничение 2)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1. Единовременные расходы: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25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2. Периодические расходы: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3. Возможные доходы: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(Устанавливаемая / изменяемая / отменяемая обязанность или ограничение N)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1. Единовременные расходы: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Вид расходов N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2. Периодические расходы: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расходов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10C2" w:rsidRPr="00DF10C2" w:rsidRDefault="00DF10C2" w:rsidP="00DF10C2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3. Возможные доходы: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1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....................</w:t>
            </w:r>
          </w:p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Вид доходов N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11.5. Итого совокупные единовременные расходы: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11.6. Итого совокупные ежегодные расходы: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77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11.7. Итого совокупные возможные доходы: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11.8. Описание расходов и доходов, не поддающихся количественной оценке: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11.9. Источники данных: -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2" w:name="P867"/>
      <w:bookmarkEnd w:id="22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lastRenderedPageBreak/>
        <w:t>12. Оценка положительных и отрицательных последствий и рисков решения проблемы предложенным способом регулирования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4"/>
        <w:gridCol w:w="4424"/>
        <w:gridCol w:w="4426"/>
        <w:gridCol w:w="4426"/>
      </w:tblGrid>
      <w:tr w:rsidR="00DF10C2" w:rsidRPr="00DF10C2" w:rsidTr="00DF10C2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12.1. Основные риски решения проблемы предложенным способом и риски отрицательных последствий</w:t>
            </w:r>
          </w:p>
        </w:tc>
        <w:tc>
          <w:tcPr>
            <w:tcW w:w="2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12.2. Оценки вероятности наступления рисков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12.3. Методы контроля эффективности достижения цели по рискам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12.4. Степень контроля рисков</w:t>
            </w:r>
          </w:p>
        </w:tc>
      </w:tr>
      <w:tr w:rsidR="00DF10C2" w:rsidRPr="00DF10C2" w:rsidTr="00DF10C2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Риск 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полный / частичный / отсутствует</w:t>
            </w:r>
          </w:p>
        </w:tc>
      </w:tr>
      <w:tr w:rsidR="00DF10C2" w:rsidRPr="00DF10C2" w:rsidTr="00DF10C2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Риск 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полный / частичный / отсутствует</w:t>
            </w:r>
          </w:p>
        </w:tc>
      </w:tr>
      <w:tr w:rsidR="00DF10C2" w:rsidRPr="00DF10C2" w:rsidTr="00DF10C2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Риск N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полный / частичный / отсутствует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12.5. Источники данных: -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3" w:name="P891"/>
      <w:bookmarkEnd w:id="23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13.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13.1. Предполагаемая дата вступления в силу проекта акта: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3 квартал 2023 года.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13.2. Необходимость установления переходного периода и (или) отсрочки введения предлагаемого регулирования: есть / 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нет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 xml:space="preserve">13.2.1. Срок переходного </w:t>
      </w:r>
      <w:proofErr w:type="gramStart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периода:  не</w:t>
      </w:r>
      <w:proofErr w:type="gramEnd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 xml:space="preserve"> устанавливается.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13.2.2. Отсрочка введения: не устанавливается.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13.3. Необходимость распространения предлагаемого регулирования на ранее возникшие отношения: есть / 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нет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13.3.1. Период распространения на ранее возникшие отношения: не устанавливается.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13.4. Обоснование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отношения: отсутствует.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4" w:name="P911"/>
      <w:bookmarkEnd w:id="24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14. Описание методов контроля эффективности избранного способа достижения целей регулирования, индикативные показатели, программы мониторинга и иные способы (методы) оценки достижения заявленных целей регулирования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3895"/>
        <w:gridCol w:w="3185"/>
        <w:gridCol w:w="3540"/>
        <w:gridCol w:w="3540"/>
      </w:tblGrid>
      <w:tr w:rsidR="00DF10C2" w:rsidRPr="00DF10C2" w:rsidTr="00DF10C2"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14.1. Наименование целей регулирования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14.2. Показатели (индикаторы) достижения целей регулирования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14.3. Единица измерения показателя (индикатора)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14.4. Способ расчета показателя (индикатора)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14.5. Источники информации для расчета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1 из </w:t>
            </w:r>
            <w:hyperlink r:id="rId11" w:anchor="P569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5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1.1)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1.2)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1.N)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2 из </w:t>
            </w:r>
            <w:hyperlink r:id="rId12" w:anchor="P569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5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1.1)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1.2)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1.N)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(Цель N из </w:t>
            </w:r>
            <w:hyperlink r:id="rId13" w:anchor="P569" w:history="1">
              <w:r w:rsidRPr="00DF10C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раздела 5</w:t>
              </w:r>
            </w:hyperlink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настоящей типовой формы)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N.1)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N.2)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19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(Индикатор N.N)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14.6. Оценка общих затрат на ведение мониторинга (в среднем в год):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14.7. Описание методов контроля эффективности избранного способа достижения целей регулирования, программы мониторинга и иных способов (методов) оценки достижения заявленных целей регулирования: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15.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tbl>
      <w:tblPr>
        <w:tblW w:w="17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8"/>
        <w:gridCol w:w="2752"/>
        <w:gridCol w:w="3540"/>
        <w:gridCol w:w="3540"/>
        <w:gridCol w:w="3540"/>
      </w:tblGrid>
      <w:tr w:rsidR="00DF10C2" w:rsidRPr="00DF10C2" w:rsidTr="00DF10C2"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15.1. Мероприятия, необходимые для достижения целей регулирования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15.2. Сроки мероприятий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15.3. Описание ожидаемого результата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15.4. Объем финансирования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15.5. Источники финансирования</w:t>
            </w:r>
          </w:p>
        </w:tc>
      </w:tr>
      <w:tr w:rsidR="00DF10C2" w:rsidRPr="00DF10C2" w:rsidTr="00DF10C2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(Мероприятие 1)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(Мероприятие 2)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  <w:tr w:rsidR="00DF10C2" w:rsidRPr="00DF10C2" w:rsidTr="00DF10C2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10C2" w:rsidRPr="00DF10C2" w:rsidRDefault="00DF10C2" w:rsidP="00DF10C2">
            <w:pPr>
              <w:spacing w:after="150" w:line="360" w:lineRule="atLeast"/>
              <w:jc w:val="both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(Мероприятие N)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10C2" w:rsidRPr="00DF10C2" w:rsidRDefault="00DF10C2" w:rsidP="00DF10C2">
            <w:pPr>
              <w:spacing w:after="150" w:line="360" w:lineRule="atLeast"/>
              <w:jc w:val="center"/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</w:pPr>
            <w:r w:rsidRPr="00DF10C2">
              <w:rPr>
                <w:rFonts w:ascii="Times New Roman" w:eastAsia="Times New Roman" w:hAnsi="Times New Roman" w:cs="Times New Roman"/>
                <w:color w:val="747E89"/>
                <w:sz w:val="24"/>
                <w:szCs w:val="24"/>
                <w:lang w:eastAsia="ru-RU"/>
              </w:rPr>
              <w:t>-</w:t>
            </w:r>
          </w:p>
        </w:tc>
      </w:tr>
    </w:tbl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15.6.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5" w:name="P1000"/>
      <w:bookmarkEnd w:id="25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lastRenderedPageBreak/>
        <w:t>16. Выводы и дополнительные сведения, которые, по мнению Регулирующего органа, позволяют оценить обоснованность предлагаемого регулирования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16.1. Иные необходимые, по мнению Регулирующего органа, сведения: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16.2. Источники данных: -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16.3. Выводы об отсутствии либо обоснованности наличия в проекте акта положений, которые: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16.3.1.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не содержит положений, вводящих избыточные обязанности, запреты и ограничения для субъектов предпринимательской деятельности.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16.3.2. способствуют возникновению необоснованных расходов физических и юридических лиц в сфере предпринимательской и (или) инвестиционной деятельности: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8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не содержит положений, способствующих возникновению необоснованных расходов физических и юридических лиц в сфере предпринимательской деятельности.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16.3.3. способствуют возникновению необоснованных расходов бюджета муниципального образования «Хасынский муниципальный округ Магаданской области».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Проект постановления не содержит положений, способствующих возникновению необоснованных расходов бюджета муниципального образования «Хасынский муниципальный округ Магаданской области».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Заполняется разработчиком по итогам проведения публичного обсуждения проекта акта и Сводного отчета: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bookmarkStart w:id="26" w:name="P1026"/>
      <w:bookmarkEnd w:id="26"/>
      <w:r w:rsidRPr="00DF10C2">
        <w:rPr>
          <w:rFonts w:ascii="Times New Roman" w:eastAsia="Times New Roman" w:hAnsi="Times New Roman" w:cs="Times New Roman"/>
          <w:b/>
          <w:bCs/>
          <w:color w:val="747E89"/>
          <w:sz w:val="24"/>
          <w:szCs w:val="24"/>
          <w:lang w:eastAsia="ru-RU"/>
        </w:rPr>
        <w:t>17. Сведения о сроках проведения публичных обсуждений по проекту акта и Сводному отчету о проведении оценки регулирующего воздействия, месте размещения сводки предложений, поступивших в ходе их проведения, лицах, представивших предложения, и обобщенных результатах их рассмотрения Регулирующим органом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17.1. Срок, в течение которого Регулирующим органом принимались предложения в связи с публичным обсуждением проекта акта: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proofErr w:type="gramStart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начало:_</w:t>
      </w:r>
      <w:proofErr w:type="gramEnd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_________.;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proofErr w:type="gramStart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окончание:_</w:t>
      </w:r>
      <w:proofErr w:type="gramEnd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_________.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17.2. Сведения о количестве замечаний и предложений, полученных в связи с публичными консультациями по проекту акта: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Всего замечаний и предложений: ___, из них учтено: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полностью: ____, учтено частично ____.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17.3. Наименование соответствующего раздела на Официальном сайте муниципального образования «Хасынский муниципальный округ Магаданской области» и полный электронный адрес размещения Сводки предложений, поступивших в связи с проведением публичных обсуждений по проекту акта, с указанием сведений об их учете или причинах отклонения:</w:t>
      </w:r>
    </w:p>
    <w:p w:rsidR="00DF10C2" w:rsidRPr="00DF10C2" w:rsidRDefault="00DF10C2" w:rsidP="00DF10C2">
      <w:pPr>
        <w:shd w:val="clear" w:color="auto" w:fill="FDFDFD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hyperlink r:id="rId14" w:history="1">
        <w:r w:rsidRPr="00DF10C2">
          <w:rPr>
            <w:rFonts w:ascii="Times New Roman" w:eastAsia="Times New Roman" w:hAnsi="Times New Roman" w:cs="Times New Roman"/>
            <w:color w:val="0077B0"/>
            <w:sz w:val="24"/>
            <w:szCs w:val="24"/>
            <w:u w:val="single"/>
            <w:lang w:eastAsia="ru-RU"/>
          </w:rPr>
          <w:t>https://adm-hasyn.ru/site/section?id=299</w:t>
        </w:r>
      </w:hyperlink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Приложение 1. Сводка предложений, поступивших в связи с проведением публичных обсуждений по проекту акта, с указанием сведений об их учете или причинах отклонения.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Указанные или иные приложения (по усмотрению Регулирующего органа).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Руководитель Регулирующего органа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  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Филимонова М.И.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         _______________              </w:t>
      </w: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u w:val="single"/>
          <w:lang w:eastAsia="ru-RU"/>
        </w:rPr>
        <w:t>24.06.2023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                            (Ф.И.О.)                                    (</w:t>
      </w:r>
      <w:proofErr w:type="gramStart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Подпись)   </w:t>
      </w:r>
      <w:proofErr w:type="gramEnd"/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                                  (Дата)</w:t>
      </w:r>
    </w:p>
    <w:p w:rsidR="00DF10C2" w:rsidRPr="00DF10C2" w:rsidRDefault="00DF10C2" w:rsidP="00DF10C2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t> </w:t>
      </w:r>
    </w:p>
    <w:p w:rsidR="00DF10C2" w:rsidRPr="00DF10C2" w:rsidRDefault="00DF10C2" w:rsidP="00DF10C2">
      <w:pPr>
        <w:shd w:val="clear" w:color="auto" w:fill="FDFDFD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</w:pPr>
      <w:r w:rsidRPr="00DF10C2">
        <w:rPr>
          <w:rFonts w:ascii="Times New Roman" w:eastAsia="Times New Roman" w:hAnsi="Times New Roman" w:cs="Times New Roman"/>
          <w:color w:val="747E89"/>
          <w:sz w:val="24"/>
          <w:szCs w:val="24"/>
          <w:lang w:eastAsia="ru-RU"/>
        </w:rPr>
        <w:lastRenderedPageBreak/>
        <w:t>______________</w:t>
      </w:r>
    </w:p>
    <w:p w:rsidR="009E6B3E" w:rsidRDefault="009E6B3E"/>
    <w:sectPr w:rsidR="009E6B3E" w:rsidSect="00DF10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C2"/>
    <w:rsid w:val="009E6B3E"/>
    <w:rsid w:val="00D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B0C21-44B9-48FA-8242-7C9EEB2E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1988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89900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7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16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13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12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11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5" Type="http://schemas.openxmlformats.org/officeDocument/2006/relationships/hyperlink" Target="mailto:ekonom_adm-xr@rambler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4" Type="http://schemas.openxmlformats.org/officeDocument/2006/relationships/hyperlink" Target="https://adm-hasyn.ru/site/section?id=299" TargetMode="External"/><Relationship Id="rId9" Type="http://schemas.openxmlformats.org/officeDocument/2006/relationships/hyperlink" Target="file:///\\192.168.2.2\%D0%BE%D0%B1%D1%89%D0%B8%D0%B9%20%D0%BE%D0%B1%D0%BC%D0%B5%D0%BD%D0%BD%D0%B8%D0%BA\!%D0%98%D0%9D%D0%A4%D0%9E%D0%A0%D0%9C%D0%90%D0%A6%D0%98%D0%AF%20%D0%9D%D0%90%20%D0%A1%D0%90%D0%99%D0%A2!\%D0%AD%D0%9A%D0%9E%D0%9D%D0%9E%D0%9C%D0%98%D0%9A%D0%90\%D0%A1%D0%B2%D0%BE%D0%B4%D0%BD%D1%8B%D0%B9%20%D0%BE%D1%82%D1%87%D0%B5%D1%82%201%20%D0%BF%D0%BE%20%D1%80%D0%B0%D0%B7%D1%80%D0%B0%D1%82%D0%BE%D1%82%D0%BA%D0%B5%20%D0%BF%D1%80%D0%BE%D0%B5%D0%BA%D1%82%D0%B0%20%D0%B0%D0%BA%D1%82%D0%B0.docx" TargetMode="External"/><Relationship Id="rId14" Type="http://schemas.openxmlformats.org/officeDocument/2006/relationships/hyperlink" Target="https://adm-hasyn.ru/site/section?id=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2024-08-28T05:13:00Z</dcterms:created>
  <dcterms:modified xsi:type="dcterms:W3CDTF">2024-08-28T05:14:00Z</dcterms:modified>
</cp:coreProperties>
</file>