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CD63F" w14:textId="1F6417F3" w:rsidR="00647D59" w:rsidRPr="00067AD9" w:rsidRDefault="00647D59" w:rsidP="00647D59">
      <w:pPr>
        <w:jc w:val="center"/>
        <w:rPr>
          <w:b/>
          <w:sz w:val="28"/>
          <w:szCs w:val="28"/>
        </w:rPr>
      </w:pPr>
      <w:r w:rsidRPr="00067AD9">
        <w:rPr>
          <w:b/>
          <w:sz w:val="28"/>
          <w:szCs w:val="28"/>
        </w:rPr>
        <w:t>ПОЯСНИТЕЛЬНАЯ ЗАПИСКА</w:t>
      </w:r>
    </w:p>
    <w:p w14:paraId="2D026545" w14:textId="780902BE" w:rsidR="00647D59" w:rsidRPr="00067AD9" w:rsidRDefault="0006592F" w:rsidP="00067AD9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067AD9">
        <w:rPr>
          <w:b/>
          <w:bCs/>
          <w:sz w:val="28"/>
          <w:szCs w:val="28"/>
        </w:rPr>
        <w:t xml:space="preserve">предоставления муниципальной услуги </w:t>
      </w:r>
      <w:r w:rsidRPr="00067AD9">
        <w:rPr>
          <w:b/>
          <w:sz w:val="28"/>
          <w:szCs w:val="28"/>
        </w:rPr>
        <w:t>«Дача письменных разъяснений налогоплательщикам и налоговым агентам по вопросам применения муниципальных</w:t>
      </w:r>
      <w:r w:rsidR="00067AD9" w:rsidRPr="00067AD9">
        <w:rPr>
          <w:b/>
          <w:sz w:val="28"/>
          <w:szCs w:val="28"/>
        </w:rPr>
        <w:t xml:space="preserve"> </w:t>
      </w:r>
      <w:r w:rsidRPr="00067AD9">
        <w:rPr>
          <w:b/>
          <w:sz w:val="28"/>
          <w:szCs w:val="28"/>
        </w:rPr>
        <w:t>нормативных правовых актов</w:t>
      </w:r>
      <w:r w:rsidR="00067AD9" w:rsidRPr="00067AD9">
        <w:rPr>
          <w:b/>
          <w:sz w:val="28"/>
          <w:szCs w:val="28"/>
        </w:rPr>
        <w:t xml:space="preserve"> </w:t>
      </w:r>
      <w:r w:rsidRPr="00067AD9">
        <w:rPr>
          <w:b/>
          <w:sz w:val="28"/>
          <w:szCs w:val="28"/>
        </w:rPr>
        <w:t>о местных налогах и сборах»</w:t>
      </w:r>
    </w:p>
    <w:p w14:paraId="46966883" w14:textId="77777777" w:rsidR="0006592F" w:rsidRPr="00067AD9" w:rsidRDefault="0006592F" w:rsidP="0006592F">
      <w:pPr>
        <w:jc w:val="center"/>
        <w:rPr>
          <w:b/>
          <w:sz w:val="28"/>
          <w:szCs w:val="28"/>
        </w:rPr>
      </w:pPr>
    </w:p>
    <w:p w14:paraId="4FF3C74E" w14:textId="1899E528" w:rsidR="00647D59" w:rsidRPr="00067AD9" w:rsidRDefault="00647D59" w:rsidP="00647D59">
      <w:pPr>
        <w:ind w:firstLine="708"/>
        <w:jc w:val="both"/>
        <w:rPr>
          <w:sz w:val="28"/>
          <w:szCs w:val="28"/>
        </w:rPr>
      </w:pPr>
      <w:r w:rsidRPr="00067AD9">
        <w:rPr>
          <w:sz w:val="28"/>
          <w:szCs w:val="28"/>
        </w:rPr>
        <w:t xml:space="preserve">Проект Административного регламента разработан в соответствии с Федеральным законом от 27.07.2010 № 210-ФЗ «Об организации предоставления государственных и муниципальных услуг», </w:t>
      </w:r>
      <w:r w:rsidR="00067AD9" w:rsidRPr="00067AD9">
        <w:rPr>
          <w:sz w:val="28"/>
          <w:szCs w:val="28"/>
        </w:rPr>
        <w:t>Порядком разработки и утверждения административных регламентов предоставления муниципальных услуг в Хасынском муниципальном округе Магаданской области, утвержденным постановлением Администрации Хасынского муниципального округа Магаданской области от 30.01.2023 № 31</w:t>
      </w:r>
      <w:r w:rsidRPr="00067AD9">
        <w:rPr>
          <w:sz w:val="28"/>
          <w:szCs w:val="28"/>
        </w:rPr>
        <w:t>.</w:t>
      </w:r>
    </w:p>
    <w:p w14:paraId="5631E0DD" w14:textId="119E2CA2" w:rsidR="00647D59" w:rsidRPr="00067AD9" w:rsidRDefault="00647D59" w:rsidP="00647D59">
      <w:pPr>
        <w:ind w:firstLine="708"/>
        <w:jc w:val="both"/>
        <w:rPr>
          <w:sz w:val="28"/>
          <w:szCs w:val="28"/>
        </w:rPr>
      </w:pPr>
      <w:r w:rsidRPr="00067AD9">
        <w:rPr>
          <w:sz w:val="28"/>
          <w:szCs w:val="28"/>
        </w:rPr>
        <w:t>Административный регламент предоставления муниципальной услуги «</w:t>
      </w:r>
      <w:r w:rsidR="00067AD9" w:rsidRPr="00067AD9">
        <w:rPr>
          <w:sz w:val="28"/>
          <w:szCs w:val="28"/>
        </w:rPr>
        <w:t>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</w:t>
      </w:r>
      <w:r w:rsidRPr="00067AD9">
        <w:rPr>
          <w:sz w:val="28"/>
          <w:szCs w:val="28"/>
        </w:rPr>
        <w:t>» разработан в целях повышения результативности и качества, открытости и доступности предоставления муниципальной услуги.</w:t>
      </w:r>
    </w:p>
    <w:p w14:paraId="528C5CD8" w14:textId="77777777" w:rsidR="00647D59" w:rsidRPr="00067AD9" w:rsidRDefault="00647D59" w:rsidP="00647D59">
      <w:pPr>
        <w:ind w:firstLine="708"/>
        <w:jc w:val="both"/>
        <w:rPr>
          <w:sz w:val="28"/>
          <w:szCs w:val="28"/>
        </w:rPr>
      </w:pPr>
      <w:r w:rsidRPr="00067AD9">
        <w:rPr>
          <w:sz w:val="28"/>
          <w:szCs w:val="28"/>
        </w:rPr>
        <w:t>Административный регламент устанавливает порядок информирования населения о муниципальной услуге, перечень необходимых для получения муниципальной услуги документов, перечень оснований для отказа в предоставлении муниципальной услуги, другие положения характеризующие требования к условиям, полноте и качеству предоставления муниципальной услуги, а также порядок и формы контроля за предоставлением муниципальной услуги и порядок обжалования решений и действий (бездействия) органа, предоставляющего муниципальную услугу, а также их должностных лиц.</w:t>
      </w:r>
    </w:p>
    <w:p w14:paraId="7F8225C4" w14:textId="74C49608" w:rsidR="00067AD9" w:rsidRDefault="00647D59" w:rsidP="00647D59">
      <w:pPr>
        <w:ind w:firstLine="708"/>
        <w:jc w:val="both"/>
        <w:rPr>
          <w:sz w:val="28"/>
          <w:szCs w:val="28"/>
        </w:rPr>
      </w:pPr>
      <w:r w:rsidRPr="00067AD9">
        <w:rPr>
          <w:sz w:val="28"/>
          <w:szCs w:val="28"/>
        </w:rPr>
        <w:t>Административный регламент устанавливает состав, последовательность и сроки выполнения административных процедур, требования к порядку их выполнения при предоставлении</w:t>
      </w:r>
      <w:r w:rsidR="00067AD9" w:rsidRPr="00067AD9">
        <w:rPr>
          <w:sz w:val="28"/>
          <w:szCs w:val="28"/>
        </w:rPr>
        <w:t xml:space="preserve"> Комитетом финансов Хасынского муниципального округа Магаданской области </w:t>
      </w:r>
      <w:r w:rsidRPr="00067AD9">
        <w:rPr>
          <w:sz w:val="28"/>
          <w:szCs w:val="28"/>
        </w:rPr>
        <w:t xml:space="preserve">по предоставлению муниципальной услуги </w:t>
      </w:r>
      <w:r w:rsidR="00067AD9" w:rsidRPr="00067AD9">
        <w:rPr>
          <w:sz w:val="28"/>
          <w:szCs w:val="28"/>
        </w:rPr>
        <w:t>«Дача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сборах»</w:t>
      </w:r>
      <w:r w:rsidR="00EF27CC">
        <w:rPr>
          <w:sz w:val="28"/>
          <w:szCs w:val="28"/>
        </w:rPr>
        <w:t>.</w:t>
      </w:r>
    </w:p>
    <w:p w14:paraId="54ADFB90" w14:textId="0E8C3331" w:rsidR="00EF27CC" w:rsidRDefault="00EF27CC" w:rsidP="000B59E6">
      <w:pPr>
        <w:jc w:val="both"/>
        <w:rPr>
          <w:sz w:val="28"/>
          <w:szCs w:val="28"/>
        </w:rPr>
      </w:pPr>
    </w:p>
    <w:p w14:paraId="339495B9" w14:textId="730BA2C7" w:rsidR="00EF27CC" w:rsidRDefault="00EF27CC" w:rsidP="00647D5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280832">
        <w:rPr>
          <w:b/>
          <w:sz w:val="28"/>
          <w:szCs w:val="28"/>
        </w:rPr>
        <w:t>езависим</w:t>
      </w:r>
      <w:r>
        <w:rPr>
          <w:b/>
          <w:sz w:val="28"/>
          <w:szCs w:val="28"/>
        </w:rPr>
        <w:t>ая</w:t>
      </w:r>
      <w:r w:rsidRPr="00280832">
        <w:rPr>
          <w:b/>
          <w:sz w:val="28"/>
          <w:szCs w:val="28"/>
        </w:rPr>
        <w:t xml:space="preserve"> экспертиз</w:t>
      </w:r>
      <w:r>
        <w:rPr>
          <w:b/>
          <w:sz w:val="28"/>
          <w:szCs w:val="28"/>
        </w:rPr>
        <w:t>а</w:t>
      </w:r>
      <w:r w:rsidRPr="00280832">
        <w:rPr>
          <w:b/>
          <w:sz w:val="28"/>
          <w:szCs w:val="28"/>
        </w:rPr>
        <w:t xml:space="preserve"> административн</w:t>
      </w:r>
      <w:r>
        <w:rPr>
          <w:b/>
          <w:sz w:val="28"/>
          <w:szCs w:val="28"/>
        </w:rPr>
        <w:t>ого</w:t>
      </w:r>
      <w:r w:rsidRPr="00280832">
        <w:rPr>
          <w:b/>
          <w:sz w:val="28"/>
          <w:szCs w:val="28"/>
        </w:rPr>
        <w:t xml:space="preserve"> регламент</w:t>
      </w:r>
      <w:r>
        <w:rPr>
          <w:b/>
          <w:sz w:val="28"/>
          <w:szCs w:val="28"/>
        </w:rPr>
        <w:t>а</w:t>
      </w:r>
    </w:p>
    <w:p w14:paraId="3B7FE8C5" w14:textId="77777777" w:rsidR="00EF27CC" w:rsidRDefault="00EF27CC" w:rsidP="000B59E6">
      <w:pPr>
        <w:jc w:val="both"/>
        <w:rPr>
          <w:sz w:val="28"/>
          <w:szCs w:val="28"/>
        </w:rPr>
      </w:pPr>
    </w:p>
    <w:p w14:paraId="256A43E4" w14:textId="77777777" w:rsidR="00EF27CC" w:rsidRDefault="00EF27CC" w:rsidP="00EF27CC">
      <w:pPr>
        <w:ind w:firstLine="709"/>
        <w:contextualSpacing/>
        <w:jc w:val="both"/>
        <w:rPr>
          <w:sz w:val="28"/>
          <w:szCs w:val="28"/>
        </w:rPr>
      </w:pPr>
      <w:r w:rsidRPr="00EF27CC">
        <w:rPr>
          <w:sz w:val="28"/>
          <w:szCs w:val="28"/>
        </w:rPr>
        <w:t>Разработчик проекта: Комитет финансов Хасынского муниципального округа Магаданской области</w:t>
      </w:r>
      <w:r>
        <w:rPr>
          <w:sz w:val="28"/>
          <w:szCs w:val="28"/>
        </w:rPr>
        <w:t>:</w:t>
      </w:r>
    </w:p>
    <w:p w14:paraId="1EB059B2" w14:textId="68D54ABB" w:rsidR="00EF27CC" w:rsidRDefault="00EF27CC" w:rsidP="00EF27CC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 </w:t>
      </w:r>
      <w:r w:rsidRPr="00EF27CC">
        <w:rPr>
          <w:color w:val="000000"/>
          <w:sz w:val="28"/>
          <w:szCs w:val="28"/>
        </w:rPr>
        <w:t>контактный телефон: 8(41342)93945</w:t>
      </w:r>
      <w:r>
        <w:rPr>
          <w:color w:val="000000"/>
          <w:sz w:val="28"/>
          <w:szCs w:val="28"/>
        </w:rPr>
        <w:t>;</w:t>
      </w:r>
    </w:p>
    <w:p w14:paraId="6C9FD091" w14:textId="77777777" w:rsidR="00EF27CC" w:rsidRPr="00EF27CC" w:rsidRDefault="00EF27CC" w:rsidP="00EF27CC">
      <w:pPr>
        <w:spacing w:line="288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7CC">
        <w:rPr>
          <w:color w:val="000000"/>
          <w:sz w:val="28"/>
          <w:szCs w:val="28"/>
        </w:rPr>
        <w:t>- почтовый: 686110, Магаданская обл., Хасынский р-он, п. Палатка, ул. Ленина, д. 76, каб. 40;</w:t>
      </w:r>
    </w:p>
    <w:p w14:paraId="4A113D17" w14:textId="79270310" w:rsidR="00EF27CC" w:rsidRPr="00EF27CC" w:rsidRDefault="00EF27CC" w:rsidP="00EF27CC">
      <w:pPr>
        <w:spacing w:line="288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27CC">
        <w:rPr>
          <w:color w:val="000000"/>
          <w:sz w:val="28"/>
          <w:szCs w:val="28"/>
        </w:rPr>
        <w:t xml:space="preserve">- электронной почты: </w:t>
      </w:r>
      <w:r w:rsidR="00364020" w:rsidRPr="00364020">
        <w:rPr>
          <w:color w:val="000000"/>
          <w:sz w:val="28"/>
          <w:szCs w:val="28"/>
          <w:lang w:val="en-US"/>
        </w:rPr>
        <w:t>KomFin</w:t>
      </w:r>
      <w:r w:rsidR="00364020" w:rsidRPr="00CB1462">
        <w:rPr>
          <w:color w:val="000000"/>
          <w:sz w:val="28"/>
          <w:szCs w:val="28"/>
        </w:rPr>
        <w:t>_</w:t>
      </w:r>
      <w:r w:rsidR="00364020" w:rsidRPr="00364020">
        <w:rPr>
          <w:color w:val="000000"/>
          <w:sz w:val="28"/>
          <w:szCs w:val="28"/>
          <w:lang w:val="en-US"/>
        </w:rPr>
        <w:t>hasyn</w:t>
      </w:r>
      <w:r w:rsidR="00364020" w:rsidRPr="00CB1462">
        <w:rPr>
          <w:color w:val="000000"/>
          <w:sz w:val="28"/>
          <w:szCs w:val="28"/>
        </w:rPr>
        <w:t>@49</w:t>
      </w:r>
      <w:r w:rsidR="00364020" w:rsidRPr="00364020">
        <w:rPr>
          <w:color w:val="000000"/>
          <w:sz w:val="28"/>
          <w:szCs w:val="28"/>
          <w:lang w:val="en-US"/>
        </w:rPr>
        <w:t>gov</w:t>
      </w:r>
      <w:r w:rsidR="00364020" w:rsidRPr="00CB1462">
        <w:rPr>
          <w:color w:val="000000"/>
          <w:sz w:val="28"/>
          <w:szCs w:val="28"/>
        </w:rPr>
        <w:t>.</w:t>
      </w:r>
      <w:r w:rsidR="00364020" w:rsidRPr="00364020">
        <w:rPr>
          <w:color w:val="000000"/>
          <w:sz w:val="28"/>
          <w:szCs w:val="28"/>
          <w:lang w:val="en-US"/>
        </w:rPr>
        <w:t>ru</w:t>
      </w:r>
      <w:r w:rsidRPr="00EF27CC">
        <w:rPr>
          <w:sz w:val="28"/>
          <w:szCs w:val="28"/>
        </w:rPr>
        <w:t>.</w:t>
      </w:r>
    </w:p>
    <w:p w14:paraId="01CDD7A0" w14:textId="2F105F9D" w:rsidR="00EF27CC" w:rsidRDefault="00EF27CC" w:rsidP="00EF27CC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F27CC">
        <w:rPr>
          <w:color w:val="000000"/>
          <w:sz w:val="28"/>
          <w:szCs w:val="28"/>
        </w:rPr>
        <w:t xml:space="preserve">Срок начала и окончания проведения </w:t>
      </w:r>
      <w:r>
        <w:rPr>
          <w:color w:val="000000"/>
          <w:sz w:val="28"/>
          <w:szCs w:val="28"/>
        </w:rPr>
        <w:t xml:space="preserve">независимой экспертизы </w:t>
      </w:r>
      <w:r w:rsidRPr="00EF27CC">
        <w:rPr>
          <w:color w:val="000000"/>
          <w:sz w:val="28"/>
          <w:szCs w:val="28"/>
        </w:rPr>
        <w:t>общественного обсуждения: с</w:t>
      </w:r>
      <w:r>
        <w:rPr>
          <w:color w:val="000000"/>
          <w:sz w:val="28"/>
          <w:szCs w:val="28"/>
        </w:rPr>
        <w:t xml:space="preserve"> 0</w:t>
      </w:r>
      <w:r w:rsidR="00CB1462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</w:t>
      </w:r>
      <w:r w:rsidR="00CB1462">
        <w:rPr>
          <w:color w:val="000000"/>
          <w:sz w:val="28"/>
          <w:szCs w:val="28"/>
        </w:rPr>
        <w:t>01</w:t>
      </w:r>
      <w:r w:rsidRPr="00EF27CC">
        <w:rPr>
          <w:color w:val="000000"/>
          <w:sz w:val="28"/>
          <w:szCs w:val="28"/>
        </w:rPr>
        <w:t>.20</w:t>
      </w:r>
      <w:r w:rsidR="00CB1462">
        <w:rPr>
          <w:color w:val="000000"/>
          <w:sz w:val="28"/>
          <w:szCs w:val="28"/>
        </w:rPr>
        <w:t>25</w:t>
      </w:r>
      <w:r w:rsidRPr="00EF27CC">
        <w:rPr>
          <w:color w:val="000000"/>
          <w:sz w:val="28"/>
          <w:szCs w:val="28"/>
        </w:rPr>
        <w:t xml:space="preserve"> по</w:t>
      </w:r>
      <w:r w:rsidR="00C969A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</w:t>
      </w:r>
      <w:r w:rsidR="00CB1462">
        <w:rPr>
          <w:color w:val="000000"/>
          <w:sz w:val="28"/>
          <w:szCs w:val="28"/>
        </w:rPr>
        <w:t>7</w:t>
      </w:r>
      <w:r w:rsidRPr="00EF27CC">
        <w:rPr>
          <w:color w:val="000000"/>
          <w:sz w:val="28"/>
          <w:szCs w:val="28"/>
        </w:rPr>
        <w:t>.</w:t>
      </w:r>
      <w:r w:rsidR="00CB1462">
        <w:rPr>
          <w:color w:val="000000"/>
          <w:sz w:val="28"/>
          <w:szCs w:val="28"/>
        </w:rPr>
        <w:t>01</w:t>
      </w:r>
      <w:r w:rsidRPr="00EF27CC">
        <w:rPr>
          <w:color w:val="000000"/>
          <w:sz w:val="28"/>
          <w:szCs w:val="28"/>
        </w:rPr>
        <w:t>.202</w:t>
      </w:r>
      <w:r w:rsidR="00CB1462">
        <w:rPr>
          <w:color w:val="000000"/>
          <w:sz w:val="28"/>
          <w:szCs w:val="28"/>
        </w:rPr>
        <w:t>5</w:t>
      </w:r>
      <w:bookmarkStart w:id="0" w:name="_GoBack"/>
      <w:bookmarkEnd w:id="0"/>
      <w:r w:rsidRPr="00EF27CC">
        <w:rPr>
          <w:color w:val="000000"/>
          <w:sz w:val="28"/>
          <w:szCs w:val="28"/>
        </w:rPr>
        <w:t xml:space="preserve"> включительно.</w:t>
      </w:r>
    </w:p>
    <w:p w14:paraId="0B27DDC3" w14:textId="77777777" w:rsidR="00EF27CC" w:rsidRPr="00280832" w:rsidRDefault="00EF27CC" w:rsidP="00EF27C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80832">
        <w:rPr>
          <w:rFonts w:eastAsiaTheme="minorHAnsi"/>
          <w:sz w:val="28"/>
          <w:szCs w:val="28"/>
          <w:lang w:eastAsia="en-US"/>
        </w:rPr>
        <w:t xml:space="preserve">Предметом независимой экспертизы проекта административного регламента является оценка возможного положительного эффекта, а также </w:t>
      </w:r>
      <w:r w:rsidRPr="00280832">
        <w:rPr>
          <w:rFonts w:eastAsiaTheme="minorHAnsi"/>
          <w:sz w:val="28"/>
          <w:szCs w:val="28"/>
          <w:lang w:eastAsia="en-US"/>
        </w:rPr>
        <w:lastRenderedPageBreak/>
        <w:t>возможных негативных последствий реализации положений проекта административного регламента для граждан и организаций.</w:t>
      </w:r>
    </w:p>
    <w:p w14:paraId="3E8EC9CE" w14:textId="77777777" w:rsidR="00EF27CC" w:rsidRDefault="00EF27CC" w:rsidP="00EF27C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80832">
        <w:rPr>
          <w:rFonts w:eastAsiaTheme="minorHAnsi"/>
          <w:sz w:val="28"/>
          <w:szCs w:val="28"/>
          <w:lang w:eastAsia="en-US"/>
        </w:rPr>
        <w:t>Независимая экспертиза может проводиться физическими и юридическим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органа, предоставляющего муниципальную услугу.</w:t>
      </w:r>
    </w:p>
    <w:p w14:paraId="1D761EF8" w14:textId="77777777" w:rsidR="00EF27CC" w:rsidRDefault="00EF27CC" w:rsidP="00EF27C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80832">
        <w:rPr>
          <w:rFonts w:eastAsiaTheme="minorHAnsi"/>
          <w:sz w:val="28"/>
          <w:szCs w:val="28"/>
          <w:lang w:eastAsia="en-US"/>
        </w:rPr>
        <w:t>По результатам независимой экспертизы составляется заключение, которое направляется в орган, предоставляющий муниципальную услугу. Орган, предоставляющий муниципальную услугу, рассматривает все поступившие заключения независимой экспертизы и принимает решение по результатам каждой такой экспертизы.</w:t>
      </w:r>
    </w:p>
    <w:p w14:paraId="19AC066D" w14:textId="74F95D1D" w:rsidR="00EF27CC" w:rsidRPr="00280832" w:rsidRDefault="00EF27CC" w:rsidP="00EF27C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80832">
        <w:rPr>
          <w:rFonts w:eastAsiaTheme="minorHAnsi"/>
          <w:sz w:val="28"/>
          <w:szCs w:val="28"/>
          <w:lang w:eastAsia="en-US"/>
        </w:rPr>
        <w:t>Заключение по результатам независимой экспертизы носит рекомендательный характер и подлежит обязательному рассмотрению органом, предоставляющим муниципальную услугу. По результатам рассмотрения гражданину или организации, проводившим независимую антикоррупционную экспертизу, направляется мотивированный ответ (за исключением случаев, когда в заключении отсутствует информация о выявленных коррупциогенных факторах, или предложений о способе устранения выявленных коррупциогенных факторов), в котором отражается учет результатов независимой антикоррупционной экспертизы и (или) причины несогласия с выявленным в нормативном правовом акте или проекте нормативного правового акта коррупциогенным фактором.</w:t>
      </w:r>
    </w:p>
    <w:p w14:paraId="49781452" w14:textId="77777777" w:rsidR="00EF27CC" w:rsidRPr="00067AD9" w:rsidRDefault="00EF27CC" w:rsidP="00647D59">
      <w:pPr>
        <w:ind w:firstLine="708"/>
        <w:jc w:val="both"/>
        <w:rPr>
          <w:sz w:val="28"/>
          <w:szCs w:val="28"/>
        </w:rPr>
      </w:pPr>
    </w:p>
    <w:p w14:paraId="10999D6D" w14:textId="77777777" w:rsidR="00067AD9" w:rsidRDefault="00067AD9" w:rsidP="00647D59">
      <w:pPr>
        <w:ind w:firstLine="708"/>
        <w:jc w:val="both"/>
        <w:rPr>
          <w:sz w:val="28"/>
          <w:szCs w:val="28"/>
        </w:rPr>
      </w:pPr>
    </w:p>
    <w:p w14:paraId="707B9B0D" w14:textId="77777777" w:rsidR="009B6D80" w:rsidRDefault="00CB1462"/>
    <w:sectPr w:rsidR="009B6D80" w:rsidSect="00CF7C90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9E"/>
    <w:rsid w:val="0006592F"/>
    <w:rsid w:val="00067AD9"/>
    <w:rsid w:val="000B59E6"/>
    <w:rsid w:val="00181B72"/>
    <w:rsid w:val="00364020"/>
    <w:rsid w:val="0052369B"/>
    <w:rsid w:val="00647D59"/>
    <w:rsid w:val="006A13A1"/>
    <w:rsid w:val="006C21A5"/>
    <w:rsid w:val="007C6245"/>
    <w:rsid w:val="0097638A"/>
    <w:rsid w:val="00A51FA2"/>
    <w:rsid w:val="00AF65A7"/>
    <w:rsid w:val="00BC0EFC"/>
    <w:rsid w:val="00C969AD"/>
    <w:rsid w:val="00CB1462"/>
    <w:rsid w:val="00CC0A18"/>
    <w:rsid w:val="00CC5BD6"/>
    <w:rsid w:val="00E978AD"/>
    <w:rsid w:val="00EF27CC"/>
    <w:rsid w:val="00F2024A"/>
    <w:rsid w:val="00F7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CD169"/>
  <w15:chartTrackingRefBased/>
  <w15:docId w15:val="{CB0EB145-21B4-43A4-8A18-4AC5074B3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47D59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6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4294939948</TotalTime>
  <Pages>2</Pages>
  <Words>607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2024-11-30T02:28:00Z</dcterms:created>
  <dcterms:modified xsi:type="dcterms:W3CDTF">2024-12-28T04:38:00Z</dcterms:modified>
</cp:coreProperties>
</file>