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2778F" w14:textId="0B5690B9" w:rsidR="00114D93" w:rsidRPr="000F280A" w:rsidRDefault="00114D93" w:rsidP="000F280A">
      <w:pPr>
        <w:spacing w:after="0" w:line="240" w:lineRule="auto"/>
        <w:jc w:val="center"/>
        <w:outlineLvl w:val="0"/>
        <w:rPr>
          <w:rFonts w:ascii="Times New Roman" w:eastAsia="Times New Roman" w:hAnsi="Times New Roman" w:cs="Times New Roman"/>
          <w:b/>
          <w:bCs/>
          <w:color w:val="323232"/>
          <w:kern w:val="36"/>
          <w:sz w:val="36"/>
          <w:szCs w:val="36"/>
          <w:u w:val="single"/>
          <w:lang w:eastAsia="ru-RU"/>
        </w:rPr>
      </w:pPr>
      <w:r w:rsidRPr="00114D93">
        <w:rPr>
          <w:rFonts w:ascii="Times New Roman" w:eastAsia="Times New Roman" w:hAnsi="Times New Roman" w:cs="Times New Roman"/>
          <w:b/>
          <w:bCs/>
          <w:color w:val="323232"/>
          <w:kern w:val="36"/>
          <w:sz w:val="36"/>
          <w:szCs w:val="36"/>
          <w:u w:val="single"/>
          <w:lang w:eastAsia="ru-RU"/>
        </w:rPr>
        <w:t>Руководство по соблюдению обязательных требований земельного законодательства</w:t>
      </w:r>
    </w:p>
    <w:p w14:paraId="12FAC321" w14:textId="77777777" w:rsidR="00114D93" w:rsidRPr="00114D93" w:rsidRDefault="00114D93" w:rsidP="000F280A">
      <w:pPr>
        <w:spacing w:after="0" w:line="240" w:lineRule="auto"/>
        <w:jc w:val="center"/>
        <w:outlineLvl w:val="0"/>
        <w:rPr>
          <w:rFonts w:ascii="Times New Roman" w:eastAsia="Times New Roman" w:hAnsi="Times New Roman" w:cs="Times New Roman"/>
          <w:b/>
          <w:bCs/>
          <w:color w:val="323232"/>
          <w:kern w:val="36"/>
          <w:sz w:val="36"/>
          <w:szCs w:val="36"/>
          <w:lang w:eastAsia="ru-RU"/>
        </w:rPr>
      </w:pPr>
    </w:p>
    <w:p w14:paraId="5F717D3E" w14:textId="196107BB" w:rsidR="00114D93" w:rsidRPr="00114D93" w:rsidRDefault="00114D93"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Pr="00114D93">
        <w:rPr>
          <w:rFonts w:ascii="Helvetica" w:eastAsia="Times New Roman" w:hAnsi="Helvetica" w:cs="Helvetica"/>
          <w:color w:val="323232"/>
          <w:sz w:val="24"/>
          <w:szCs w:val="24"/>
          <w:lang w:eastAsia="ru-RU"/>
        </w:rPr>
        <w:t>Проведение муниципального земельного контроля предусмотрено статьей 72 Земельного кодекса Российской Федерации.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14:paraId="1FDE9AA1" w14:textId="20F67CEC" w:rsidR="00114D93" w:rsidRPr="00114D93" w:rsidRDefault="00114D93"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Pr="00114D93">
        <w:rPr>
          <w:rFonts w:ascii="Helvetica" w:eastAsia="Times New Roman" w:hAnsi="Helvetica" w:cs="Helvetica"/>
          <w:color w:val="323232"/>
          <w:sz w:val="24"/>
          <w:szCs w:val="24"/>
          <w:lang w:eastAsia="ru-RU"/>
        </w:rPr>
        <w:t>В соответствии с положениями Земельного кодекса Российской Федерации,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14:paraId="39DEC391" w14:textId="03A73B5B" w:rsidR="00114D93" w:rsidRPr="00114D93" w:rsidRDefault="00114D93"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Pr="00114D93">
        <w:rPr>
          <w:rFonts w:ascii="Helvetica" w:eastAsia="Times New Roman" w:hAnsi="Helvetica" w:cs="Helvetica"/>
          <w:color w:val="323232"/>
          <w:sz w:val="24"/>
          <w:szCs w:val="24"/>
          <w:lang w:eastAsia="ru-RU"/>
        </w:rPr>
        <w:t>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w:t>
      </w:r>
      <w:r>
        <w:rPr>
          <w:rFonts w:ascii="Helvetica" w:eastAsia="Times New Roman" w:hAnsi="Helvetica" w:cs="Helvetica"/>
          <w:color w:val="323232"/>
          <w:sz w:val="24"/>
          <w:szCs w:val="24"/>
          <w:lang w:eastAsia="ru-RU"/>
        </w:rPr>
        <w:t xml:space="preserve"> Российской Федерации</w:t>
      </w:r>
      <w:r w:rsidRPr="00114D93">
        <w:rPr>
          <w:rFonts w:ascii="Helvetica" w:eastAsia="Times New Roman" w:hAnsi="Helvetica" w:cs="Helvetica"/>
          <w:color w:val="323232"/>
          <w:sz w:val="24"/>
          <w:szCs w:val="24"/>
          <w:lang w:eastAsia="ru-RU"/>
        </w:rPr>
        <w:t>,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14:paraId="32016A8B" w14:textId="4DDFD930" w:rsidR="00114D93" w:rsidRPr="00114D93" w:rsidRDefault="00114D93"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Pr="00114D93">
        <w:rPr>
          <w:rFonts w:ascii="Helvetica" w:eastAsia="Times New Roman" w:hAnsi="Helvetica" w:cs="Helvetica"/>
          <w:color w:val="323232"/>
          <w:sz w:val="24"/>
          <w:szCs w:val="24"/>
          <w:lang w:eastAsia="ru-RU"/>
        </w:rPr>
        <w:t>Объектами земельных отношений являются: земля как природный объект и природный ресурс; земельные участки; части земельных участков. В свою очередь, земельный участок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Государственный кадастровый учет земельных участков осуществляется в соответствии с Федеральным законом от 13.07.2015 № 218-ФЗ «О государственной регистрации недвижимости».</w:t>
      </w:r>
    </w:p>
    <w:p w14:paraId="7B611A4E" w14:textId="77777777" w:rsidR="00114D93" w:rsidRPr="00114D93" w:rsidRDefault="00114D93" w:rsidP="00114D93">
      <w:pPr>
        <w:spacing w:after="120" w:line="240" w:lineRule="auto"/>
        <w:ind w:left="-567"/>
        <w:jc w:val="both"/>
        <w:rPr>
          <w:rFonts w:ascii="Helvetica" w:eastAsia="Times New Roman" w:hAnsi="Helvetica" w:cs="Helvetica"/>
          <w:color w:val="323232"/>
          <w:sz w:val="24"/>
          <w:szCs w:val="24"/>
          <w:lang w:eastAsia="ru-RU"/>
        </w:rPr>
      </w:pPr>
      <w:r w:rsidRPr="00114D93">
        <w:rPr>
          <w:rFonts w:ascii="Helvetica" w:eastAsia="Times New Roman" w:hAnsi="Helvetica" w:cs="Helvetica"/>
          <w:color w:val="323232"/>
          <w:sz w:val="24"/>
          <w:szCs w:val="24"/>
          <w:lang w:eastAsia="ru-RU"/>
        </w:rPr>
        <w:t> </w:t>
      </w:r>
    </w:p>
    <w:p w14:paraId="573B0AEF" w14:textId="419CD62B" w:rsidR="00114D93" w:rsidRDefault="00114D93" w:rsidP="00114D93">
      <w:pPr>
        <w:spacing w:after="120" w:line="240" w:lineRule="auto"/>
        <w:ind w:left="-567"/>
        <w:jc w:val="center"/>
        <w:rPr>
          <w:rFonts w:ascii="Helvetica" w:eastAsia="Times New Roman" w:hAnsi="Helvetica" w:cs="Helvetica"/>
          <w:b/>
          <w:bCs/>
          <w:color w:val="323232"/>
          <w:sz w:val="24"/>
          <w:szCs w:val="24"/>
          <w:lang w:eastAsia="ru-RU"/>
        </w:rPr>
      </w:pPr>
      <w:r w:rsidRPr="00114D93">
        <w:rPr>
          <w:rFonts w:ascii="Helvetica" w:eastAsia="Times New Roman" w:hAnsi="Helvetica" w:cs="Helvetica"/>
          <w:b/>
          <w:bCs/>
          <w:color w:val="323232"/>
          <w:sz w:val="24"/>
          <w:szCs w:val="24"/>
          <w:lang w:eastAsia="ru-RU"/>
        </w:rPr>
        <w:t>Обязанности правообладателей земельных участков</w:t>
      </w:r>
    </w:p>
    <w:p w14:paraId="38D10DBB" w14:textId="77777777" w:rsidR="00114D93" w:rsidRPr="00114D93" w:rsidRDefault="00114D93" w:rsidP="00114D93">
      <w:pPr>
        <w:spacing w:after="0" w:line="240" w:lineRule="auto"/>
        <w:ind w:left="-567"/>
        <w:jc w:val="center"/>
        <w:rPr>
          <w:rFonts w:ascii="Helvetica" w:eastAsia="Times New Roman" w:hAnsi="Helvetica" w:cs="Helvetica"/>
          <w:color w:val="323232"/>
          <w:sz w:val="24"/>
          <w:szCs w:val="24"/>
          <w:lang w:eastAsia="ru-RU"/>
        </w:rPr>
      </w:pPr>
    </w:p>
    <w:p w14:paraId="0F1F628C" w14:textId="7B709D39" w:rsidR="00114D93" w:rsidRPr="00114D93" w:rsidRDefault="00114D93"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Pr="00114D93">
        <w:rPr>
          <w:rFonts w:ascii="Helvetica" w:eastAsia="Times New Roman" w:hAnsi="Helvetica" w:cs="Helvetica"/>
          <w:color w:val="323232"/>
          <w:sz w:val="24"/>
          <w:szCs w:val="24"/>
          <w:lang w:eastAsia="ru-RU"/>
        </w:rPr>
        <w:t>Согласно статье 42 Земельного кодекса Российской Федерации собственники земельных участков и лица, не являющиеся собственниками земельных участков, обязаны:</w:t>
      </w:r>
    </w:p>
    <w:p w14:paraId="421441AB" w14:textId="5AEBA5F9" w:rsidR="00114D93" w:rsidRPr="00114D93" w:rsidRDefault="00114D93"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Pr="00114D93">
        <w:rPr>
          <w:rFonts w:ascii="Helvetica" w:eastAsia="Times New Roman" w:hAnsi="Helvetica" w:cs="Helvetica"/>
          <w:color w:val="323232"/>
          <w:sz w:val="24"/>
          <w:szCs w:val="24"/>
          <w:lang w:eastAsia="ru-RU"/>
        </w:rPr>
        <w:t>-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14:paraId="1E28086D" w14:textId="0573FE1E" w:rsidR="00114D93" w:rsidRPr="00114D93" w:rsidRDefault="00114D93"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Pr="00114D93">
        <w:rPr>
          <w:rFonts w:ascii="Helvetica" w:eastAsia="Times New Roman" w:hAnsi="Helvetica" w:cs="Helvetica"/>
          <w:color w:val="323232"/>
          <w:sz w:val="24"/>
          <w:szCs w:val="24"/>
          <w:lang w:eastAsia="ru-RU"/>
        </w:rPr>
        <w:t>- сохранять межевые, геодезические и другие специальные знаки, установленные на земельных участках в соответствии с законодательством;</w:t>
      </w:r>
    </w:p>
    <w:p w14:paraId="00D80622" w14:textId="2B9BFFFB" w:rsidR="00114D93" w:rsidRPr="00114D93" w:rsidRDefault="00114D93"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Pr="00114D93">
        <w:rPr>
          <w:rFonts w:ascii="Helvetica" w:eastAsia="Times New Roman" w:hAnsi="Helvetica" w:cs="Helvetica"/>
          <w:color w:val="323232"/>
          <w:sz w:val="24"/>
          <w:szCs w:val="24"/>
          <w:lang w:eastAsia="ru-RU"/>
        </w:rPr>
        <w:t>- осуществлять мероприятия по охране земель, лесов, водных объектов и других природных ресурсов, в том числе меры пожарной безопасности;</w:t>
      </w:r>
    </w:p>
    <w:p w14:paraId="7A6FF33B" w14:textId="218C371C" w:rsidR="00114D93" w:rsidRPr="00114D93" w:rsidRDefault="00114D93"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Pr="00114D93">
        <w:rPr>
          <w:rFonts w:ascii="Helvetica" w:eastAsia="Times New Roman" w:hAnsi="Helvetica" w:cs="Helvetica"/>
          <w:color w:val="323232"/>
          <w:sz w:val="24"/>
          <w:szCs w:val="24"/>
          <w:lang w:eastAsia="ru-RU"/>
        </w:rPr>
        <w:t>- своевременно приступать к использованию земельных участков в случаях, если сроки освоения земельных участков предусмотрены договорами;</w:t>
      </w:r>
    </w:p>
    <w:p w14:paraId="33D31712" w14:textId="70F6C186" w:rsidR="00114D93" w:rsidRPr="00114D93" w:rsidRDefault="00114D93"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Pr="00114D93">
        <w:rPr>
          <w:rFonts w:ascii="Helvetica" w:eastAsia="Times New Roman" w:hAnsi="Helvetica" w:cs="Helvetica"/>
          <w:color w:val="323232"/>
          <w:sz w:val="24"/>
          <w:szCs w:val="24"/>
          <w:lang w:eastAsia="ru-RU"/>
        </w:rPr>
        <w:t>- своевременно производить платежи за землю;</w:t>
      </w:r>
    </w:p>
    <w:p w14:paraId="4428DD7D" w14:textId="15E19B53" w:rsidR="00114D93" w:rsidRPr="00114D93" w:rsidRDefault="00114D93"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Pr="00114D93">
        <w:rPr>
          <w:rFonts w:ascii="Helvetica" w:eastAsia="Times New Roman" w:hAnsi="Helvetica" w:cs="Helvetica"/>
          <w:color w:val="323232"/>
          <w:sz w:val="24"/>
          <w:szCs w:val="24"/>
          <w:lang w:eastAsia="ru-RU"/>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14:paraId="6EC5D6FB" w14:textId="573CE3A4" w:rsidR="00114D93" w:rsidRPr="00114D93" w:rsidRDefault="00114D93"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Pr="00114D93">
        <w:rPr>
          <w:rFonts w:ascii="Helvetica" w:eastAsia="Times New Roman" w:hAnsi="Helvetica" w:cs="Helvetica"/>
          <w:color w:val="323232"/>
          <w:sz w:val="24"/>
          <w:szCs w:val="24"/>
          <w:lang w:eastAsia="ru-RU"/>
        </w:rPr>
        <w:t>- не допускать загрязнение, истощение, деградацию, порчу, уничтожение земель и почв и иное негативное воздействие на земли и почвы;</w:t>
      </w:r>
    </w:p>
    <w:p w14:paraId="36D53B78" w14:textId="6DBF7973" w:rsidR="00114D93" w:rsidRPr="00114D93" w:rsidRDefault="00114D93"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lastRenderedPageBreak/>
        <w:t xml:space="preserve">      </w:t>
      </w:r>
      <w:r w:rsidRPr="00114D93">
        <w:rPr>
          <w:rFonts w:ascii="Helvetica" w:eastAsia="Times New Roman" w:hAnsi="Helvetica" w:cs="Helvetica"/>
          <w:color w:val="323232"/>
          <w:sz w:val="24"/>
          <w:szCs w:val="24"/>
          <w:lang w:eastAsia="ru-RU"/>
        </w:rPr>
        <w:t>- выполнять иные требования, предусмотренные Кодексом, федеральными законами.</w:t>
      </w:r>
    </w:p>
    <w:p w14:paraId="2D572DCE" w14:textId="77777777" w:rsidR="00114D93" w:rsidRPr="00114D93" w:rsidRDefault="00114D93" w:rsidP="00114D93">
      <w:pPr>
        <w:spacing w:after="0" w:line="240" w:lineRule="auto"/>
        <w:ind w:left="-567"/>
        <w:jc w:val="both"/>
        <w:rPr>
          <w:rFonts w:ascii="Helvetica" w:eastAsia="Times New Roman" w:hAnsi="Helvetica" w:cs="Helvetica"/>
          <w:color w:val="323232"/>
          <w:sz w:val="24"/>
          <w:szCs w:val="24"/>
          <w:lang w:eastAsia="ru-RU"/>
        </w:rPr>
      </w:pPr>
      <w:r w:rsidRPr="00114D93">
        <w:rPr>
          <w:rFonts w:ascii="Helvetica" w:eastAsia="Times New Roman" w:hAnsi="Helvetica" w:cs="Helvetica"/>
          <w:color w:val="323232"/>
          <w:sz w:val="24"/>
          <w:szCs w:val="24"/>
          <w:lang w:eastAsia="ru-RU"/>
        </w:rPr>
        <w:t> </w:t>
      </w:r>
    </w:p>
    <w:p w14:paraId="04850F0E" w14:textId="1090E0A0" w:rsidR="00114D93" w:rsidRDefault="00114D93" w:rsidP="00114D93">
      <w:pPr>
        <w:spacing w:after="120" w:line="240" w:lineRule="auto"/>
        <w:ind w:left="-567"/>
        <w:jc w:val="center"/>
        <w:rPr>
          <w:rFonts w:ascii="Helvetica" w:eastAsia="Times New Roman" w:hAnsi="Helvetica" w:cs="Helvetica"/>
          <w:b/>
          <w:bCs/>
          <w:color w:val="323232"/>
          <w:sz w:val="24"/>
          <w:szCs w:val="24"/>
          <w:lang w:eastAsia="ru-RU"/>
        </w:rPr>
      </w:pPr>
      <w:r w:rsidRPr="00114D93">
        <w:rPr>
          <w:rFonts w:ascii="Helvetica" w:eastAsia="Times New Roman" w:hAnsi="Helvetica" w:cs="Helvetica"/>
          <w:b/>
          <w:bCs/>
          <w:color w:val="323232"/>
          <w:sz w:val="24"/>
          <w:szCs w:val="24"/>
          <w:lang w:eastAsia="ru-RU"/>
        </w:rPr>
        <w:t>Возникновение прав на земельный участок</w:t>
      </w:r>
    </w:p>
    <w:p w14:paraId="210616E5" w14:textId="77777777" w:rsidR="00114D93" w:rsidRPr="00114D93" w:rsidRDefault="00114D93" w:rsidP="00114D93">
      <w:pPr>
        <w:spacing w:after="0" w:line="240" w:lineRule="auto"/>
        <w:ind w:left="-567"/>
        <w:jc w:val="center"/>
        <w:rPr>
          <w:rFonts w:ascii="Helvetica" w:eastAsia="Times New Roman" w:hAnsi="Helvetica" w:cs="Helvetica"/>
          <w:color w:val="323232"/>
          <w:sz w:val="24"/>
          <w:szCs w:val="24"/>
          <w:lang w:eastAsia="ru-RU"/>
        </w:rPr>
      </w:pPr>
    </w:p>
    <w:p w14:paraId="7F9F500B" w14:textId="748C9333" w:rsidR="00114D93" w:rsidRPr="00114D93" w:rsidRDefault="00114D93"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Pr="00114D93">
        <w:rPr>
          <w:rFonts w:ascii="Helvetica" w:eastAsia="Times New Roman" w:hAnsi="Helvetica" w:cs="Helvetica"/>
          <w:color w:val="323232"/>
          <w:sz w:val="24"/>
          <w:szCs w:val="24"/>
          <w:lang w:eastAsia="ru-RU"/>
        </w:rPr>
        <w:t>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от 13.07.2015 № 218-ФЗ «О государственной регистрации недвижимости».</w:t>
      </w:r>
    </w:p>
    <w:p w14:paraId="1DCEAC89" w14:textId="21AF3C60" w:rsidR="00114D93" w:rsidRPr="00114D93" w:rsidRDefault="00114D93"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Pr="00114D93">
        <w:rPr>
          <w:rFonts w:ascii="Helvetica" w:eastAsia="Times New Roman" w:hAnsi="Helvetica" w:cs="Helvetica"/>
          <w:color w:val="323232"/>
          <w:sz w:val="24"/>
          <w:szCs w:val="24"/>
          <w:lang w:eastAsia="ru-RU"/>
        </w:rPr>
        <w:t>Права на земельные участки удостоверяются документами в порядке, установленном Федеральным законом от 13.07.2015 № 218-ФЗ «О государственной регистрации недвижимости».</w:t>
      </w:r>
    </w:p>
    <w:p w14:paraId="1CBDC509" w14:textId="6FD43CB8" w:rsidR="00114D93" w:rsidRPr="00114D93" w:rsidRDefault="00114D93"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Pr="00114D93">
        <w:rPr>
          <w:rFonts w:ascii="Helvetica" w:eastAsia="Times New Roman" w:hAnsi="Helvetica" w:cs="Helvetica"/>
          <w:color w:val="323232"/>
          <w:sz w:val="24"/>
          <w:szCs w:val="24"/>
          <w:lang w:eastAsia="ru-RU"/>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14:paraId="373CA5C3" w14:textId="4E633D7A" w:rsidR="00114D93" w:rsidRPr="00114D93" w:rsidRDefault="00114D93"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Pr="00114D93">
        <w:rPr>
          <w:rFonts w:ascii="Helvetica" w:eastAsia="Times New Roman" w:hAnsi="Helvetica" w:cs="Helvetica"/>
          <w:color w:val="323232"/>
          <w:sz w:val="24"/>
          <w:szCs w:val="24"/>
          <w:lang w:eastAsia="ru-RU"/>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14:paraId="2CB00C39" w14:textId="1601322C" w:rsidR="00114D93" w:rsidRPr="00114D93" w:rsidRDefault="00114D93"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Pr="00114D93">
        <w:rPr>
          <w:rFonts w:ascii="Helvetica" w:eastAsia="Times New Roman" w:hAnsi="Helvetica" w:cs="Helvetica"/>
          <w:color w:val="323232"/>
          <w:sz w:val="24"/>
          <w:szCs w:val="24"/>
          <w:lang w:eastAsia="ru-RU"/>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14:paraId="78D1AD23" w14:textId="7A23ED26" w:rsidR="00114D93" w:rsidRPr="00114D93" w:rsidRDefault="00114D93"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Pr="00114D93">
        <w:rPr>
          <w:rFonts w:ascii="Helvetica" w:eastAsia="Times New Roman" w:hAnsi="Helvetica" w:cs="Helvetica"/>
          <w:color w:val="323232"/>
          <w:sz w:val="24"/>
          <w:szCs w:val="24"/>
          <w:lang w:eastAsia="ru-RU"/>
        </w:rPr>
        <w:t>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законодательством</w:t>
      </w:r>
      <w:r w:rsidR="00DD3EDA">
        <w:rPr>
          <w:rFonts w:ascii="Helvetica" w:eastAsia="Times New Roman" w:hAnsi="Helvetica" w:cs="Helvetica"/>
          <w:color w:val="323232"/>
          <w:sz w:val="24"/>
          <w:szCs w:val="24"/>
          <w:lang w:eastAsia="ru-RU"/>
        </w:rPr>
        <w:t xml:space="preserve"> Российской Федерации</w:t>
      </w:r>
      <w:r w:rsidRPr="00114D93">
        <w:rPr>
          <w:rFonts w:ascii="Helvetica" w:eastAsia="Times New Roman" w:hAnsi="Helvetica" w:cs="Helvetica"/>
          <w:color w:val="323232"/>
          <w:sz w:val="24"/>
          <w:szCs w:val="24"/>
          <w:lang w:eastAsia="ru-RU"/>
        </w:rPr>
        <w:t xml:space="preserve"> для случаев продажи доли в праве общей собственности постороннему лицу.</w:t>
      </w:r>
    </w:p>
    <w:p w14:paraId="1EEC0E07" w14:textId="197ADCDB" w:rsidR="00114D93" w:rsidRPr="00114D93" w:rsidRDefault="00114D93"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Pr="00114D93">
        <w:rPr>
          <w:rFonts w:ascii="Helvetica" w:eastAsia="Times New Roman" w:hAnsi="Helvetica" w:cs="Helvetica"/>
          <w:color w:val="323232"/>
          <w:sz w:val="24"/>
          <w:szCs w:val="24"/>
          <w:lang w:eastAsia="ru-RU"/>
        </w:rPr>
        <w:t>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14:paraId="60E2F530" w14:textId="0A28C191" w:rsidR="00114D93" w:rsidRPr="00114D93" w:rsidRDefault="00DD3EDA"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 отчуждение части здания, сооружения, которая не может быть выделена в натуре вместе с частью земельного участка;</w:t>
      </w:r>
    </w:p>
    <w:p w14:paraId="7DE519AF" w14:textId="617DB84B" w:rsidR="00114D93" w:rsidRPr="00114D93" w:rsidRDefault="00DD3EDA"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 отчуждение здания, сооружения, находящихся на земельном участке, изъятом из оборота в соответствии со статьей 27 Земельного кодекса Российской Федерации;</w:t>
      </w:r>
    </w:p>
    <w:p w14:paraId="59175A50" w14:textId="227039FB" w:rsidR="00114D93" w:rsidRPr="00114D93" w:rsidRDefault="00DD3EDA"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 отчуждение сооружения, которое расположено на земельном участке на условиях сервитута.</w:t>
      </w:r>
    </w:p>
    <w:p w14:paraId="6FF0A61F" w14:textId="412B92A9" w:rsidR="00114D93" w:rsidRPr="00114D93" w:rsidRDefault="00DD3EDA"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14:paraId="7E21E526" w14:textId="446F34BD" w:rsidR="00114D93" w:rsidRPr="00114D93" w:rsidRDefault="00DD3EDA"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Не допускается отчуждение земельного участка без находящихся на нем зданий, сооружений в случае, если они принадлежат одному лицу.</w:t>
      </w:r>
    </w:p>
    <w:p w14:paraId="7560E69A" w14:textId="2B590134" w:rsidR="00114D93" w:rsidRPr="00114D93" w:rsidRDefault="00DD3EDA" w:rsidP="00114D93">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14:paraId="217B8F45" w14:textId="77777777" w:rsidR="00114D93" w:rsidRPr="00114D93" w:rsidRDefault="00114D93" w:rsidP="00114D93">
      <w:pPr>
        <w:spacing w:after="120" w:line="240" w:lineRule="auto"/>
        <w:ind w:left="-567"/>
        <w:jc w:val="both"/>
        <w:rPr>
          <w:rFonts w:ascii="Helvetica" w:eastAsia="Times New Roman" w:hAnsi="Helvetica" w:cs="Helvetica"/>
          <w:color w:val="323232"/>
          <w:sz w:val="24"/>
          <w:szCs w:val="24"/>
          <w:lang w:eastAsia="ru-RU"/>
        </w:rPr>
      </w:pPr>
      <w:r w:rsidRPr="00114D93">
        <w:rPr>
          <w:rFonts w:ascii="Helvetica" w:eastAsia="Times New Roman" w:hAnsi="Helvetica" w:cs="Helvetica"/>
          <w:color w:val="323232"/>
          <w:sz w:val="24"/>
          <w:szCs w:val="24"/>
          <w:lang w:eastAsia="ru-RU"/>
        </w:rPr>
        <w:t> </w:t>
      </w:r>
    </w:p>
    <w:p w14:paraId="1C33FE25" w14:textId="108FF0CD" w:rsidR="00114D93" w:rsidRDefault="00114D93" w:rsidP="00DD3EDA">
      <w:pPr>
        <w:spacing w:after="120" w:line="240" w:lineRule="auto"/>
        <w:ind w:left="-567"/>
        <w:jc w:val="center"/>
        <w:rPr>
          <w:rFonts w:ascii="Helvetica" w:eastAsia="Times New Roman" w:hAnsi="Helvetica" w:cs="Helvetica"/>
          <w:b/>
          <w:bCs/>
          <w:color w:val="323232"/>
          <w:sz w:val="24"/>
          <w:szCs w:val="24"/>
          <w:lang w:eastAsia="ru-RU"/>
        </w:rPr>
      </w:pPr>
      <w:r w:rsidRPr="00114D93">
        <w:rPr>
          <w:rFonts w:ascii="Helvetica" w:eastAsia="Times New Roman" w:hAnsi="Helvetica" w:cs="Helvetica"/>
          <w:b/>
          <w:bCs/>
          <w:color w:val="323232"/>
          <w:sz w:val="24"/>
          <w:szCs w:val="24"/>
          <w:lang w:eastAsia="ru-RU"/>
        </w:rPr>
        <w:lastRenderedPageBreak/>
        <w:t>Переоформление прав на земельный участок</w:t>
      </w:r>
    </w:p>
    <w:p w14:paraId="7D1591D4" w14:textId="77777777" w:rsidR="00DD3EDA" w:rsidRPr="00114D93" w:rsidRDefault="00DD3EDA" w:rsidP="00DD3EDA">
      <w:pPr>
        <w:spacing w:after="0" w:line="240" w:lineRule="auto"/>
        <w:ind w:left="-567"/>
        <w:jc w:val="center"/>
        <w:rPr>
          <w:rFonts w:ascii="Helvetica" w:eastAsia="Times New Roman" w:hAnsi="Helvetica" w:cs="Helvetica"/>
          <w:color w:val="323232"/>
          <w:sz w:val="24"/>
          <w:szCs w:val="24"/>
          <w:lang w:eastAsia="ru-RU"/>
        </w:rPr>
      </w:pPr>
    </w:p>
    <w:p w14:paraId="11A98E23" w14:textId="6FAE2944" w:rsidR="00114D93" w:rsidRPr="00114D93" w:rsidRDefault="000F280A" w:rsidP="000F280A">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 xml:space="preserve">Юридические лица, за исключением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01.07.2012 в соответствии с правилами, установленными Земельным кодексом Российской Федерации. </w:t>
      </w: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Юридические лица должны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до 01.01.2016.</w:t>
      </w:r>
    </w:p>
    <w:p w14:paraId="30BE8D23" w14:textId="223FA3E0" w:rsidR="00114D93" w:rsidRPr="00114D93" w:rsidRDefault="000F280A" w:rsidP="000F280A">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Переоформление права на земельный участок включает в себя:</w:t>
      </w:r>
    </w:p>
    <w:p w14:paraId="193948F1" w14:textId="19BC1E7E" w:rsidR="00114D93" w:rsidRPr="00114D93" w:rsidRDefault="000F280A" w:rsidP="000F280A">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 подачу заявления заинтересованным лицом о предоставлении ему земельного участка на соответствующем праве, предусмотренном Земельным кодексом Российской Федерации, при переоформлении права постоянного (бессрочного) пользования;</w:t>
      </w:r>
    </w:p>
    <w:p w14:paraId="45AFF521" w14:textId="1AB11D08" w:rsidR="00114D93" w:rsidRPr="00114D93" w:rsidRDefault="000F280A" w:rsidP="000F280A">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 принятие решения уполномоченным органом о предоставлении земельного участка на соответствующем праве;</w:t>
      </w:r>
    </w:p>
    <w:p w14:paraId="0A5BD9F1" w14:textId="032C92EE" w:rsidR="00114D93" w:rsidRPr="00114D93" w:rsidRDefault="000F280A" w:rsidP="000F280A">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 государственную регистрацию права в соответствии с Федеральным законом от 21.07.1997 № 122-ФЗ «О государственной регистрации прав на недвижимое имущество и сделок с ним».</w:t>
      </w:r>
    </w:p>
    <w:p w14:paraId="00C4BC0F" w14:textId="77777777" w:rsidR="00114D93" w:rsidRPr="00114D93" w:rsidRDefault="00114D93" w:rsidP="000F280A">
      <w:pPr>
        <w:spacing w:after="0" w:line="240" w:lineRule="auto"/>
        <w:ind w:left="-567"/>
        <w:jc w:val="both"/>
        <w:rPr>
          <w:rFonts w:ascii="Helvetica" w:eastAsia="Times New Roman" w:hAnsi="Helvetica" w:cs="Helvetica"/>
          <w:color w:val="323232"/>
          <w:sz w:val="24"/>
          <w:szCs w:val="24"/>
          <w:lang w:eastAsia="ru-RU"/>
        </w:rPr>
      </w:pPr>
      <w:r w:rsidRPr="00114D93">
        <w:rPr>
          <w:rFonts w:ascii="Helvetica" w:eastAsia="Times New Roman" w:hAnsi="Helvetica" w:cs="Helvetica"/>
          <w:color w:val="323232"/>
          <w:sz w:val="24"/>
          <w:szCs w:val="24"/>
          <w:lang w:eastAsia="ru-RU"/>
        </w:rPr>
        <w:t> </w:t>
      </w:r>
    </w:p>
    <w:p w14:paraId="166F4632" w14:textId="1DEABEA6" w:rsidR="00114D93" w:rsidRDefault="00114D93" w:rsidP="000F280A">
      <w:pPr>
        <w:spacing w:after="120" w:line="240" w:lineRule="auto"/>
        <w:ind w:left="-567"/>
        <w:jc w:val="center"/>
        <w:rPr>
          <w:rFonts w:ascii="Helvetica" w:eastAsia="Times New Roman" w:hAnsi="Helvetica" w:cs="Helvetica"/>
          <w:b/>
          <w:bCs/>
          <w:color w:val="323232"/>
          <w:sz w:val="24"/>
          <w:szCs w:val="24"/>
          <w:lang w:eastAsia="ru-RU"/>
        </w:rPr>
      </w:pPr>
      <w:r w:rsidRPr="00114D93">
        <w:rPr>
          <w:rFonts w:ascii="Helvetica" w:eastAsia="Times New Roman" w:hAnsi="Helvetica" w:cs="Helvetica"/>
          <w:b/>
          <w:bCs/>
          <w:color w:val="323232"/>
          <w:sz w:val="24"/>
          <w:szCs w:val="24"/>
          <w:lang w:eastAsia="ru-RU"/>
        </w:rPr>
        <w:t>Платность использования земли</w:t>
      </w:r>
    </w:p>
    <w:p w14:paraId="51A0A34C" w14:textId="77777777" w:rsidR="000F280A" w:rsidRPr="00114D93" w:rsidRDefault="000F280A" w:rsidP="000F280A">
      <w:pPr>
        <w:spacing w:after="0" w:line="240" w:lineRule="auto"/>
        <w:ind w:left="-567"/>
        <w:jc w:val="center"/>
        <w:rPr>
          <w:rFonts w:ascii="Helvetica" w:eastAsia="Times New Roman" w:hAnsi="Helvetica" w:cs="Helvetica"/>
          <w:color w:val="323232"/>
          <w:sz w:val="24"/>
          <w:szCs w:val="24"/>
          <w:lang w:eastAsia="ru-RU"/>
        </w:rPr>
      </w:pPr>
    </w:p>
    <w:p w14:paraId="45E4AF3A" w14:textId="7631E75A" w:rsidR="00114D93" w:rsidRPr="00114D93" w:rsidRDefault="000F280A" w:rsidP="000F280A">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14:paraId="712318D9" w14:textId="42DE3948" w:rsidR="00114D93" w:rsidRPr="00114D93" w:rsidRDefault="000F280A" w:rsidP="000F280A">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Порядок исчисления и уплаты земельного налога устанавливается законодательством Российской Федерации о налогах и сборах.</w:t>
      </w:r>
    </w:p>
    <w:p w14:paraId="61C0B242" w14:textId="223EB32D" w:rsidR="00114D93" w:rsidRPr="00114D93" w:rsidRDefault="000F280A" w:rsidP="000F280A">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Порядок, условия и сроки внесения арендной платы за земельные участки, находящиеся в государственной или муниципальной собственности, устанавливаются Земельным кодексом</w:t>
      </w: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Российской Федерации, федеральными законами, нормативными правовыми актами</w:t>
      </w:r>
      <w:r>
        <w:rPr>
          <w:rFonts w:ascii="Helvetica" w:eastAsia="Times New Roman" w:hAnsi="Helvetica" w:cs="Helvetica"/>
          <w:color w:val="323232"/>
          <w:sz w:val="24"/>
          <w:szCs w:val="24"/>
          <w:lang w:eastAsia="ru-RU"/>
        </w:rPr>
        <w:t xml:space="preserve"> муниципального образования «Хасынский муниципальный округ Магаданской области»</w:t>
      </w:r>
      <w:r w:rsidR="00114D93" w:rsidRPr="00114D93">
        <w:rPr>
          <w:rFonts w:ascii="Helvetica" w:eastAsia="Times New Roman" w:hAnsi="Helvetica" w:cs="Helvetica"/>
          <w:color w:val="323232"/>
          <w:sz w:val="24"/>
          <w:szCs w:val="24"/>
          <w:lang w:eastAsia="ru-RU"/>
        </w:rPr>
        <w:t>, договорами аренды земельных участков.</w:t>
      </w:r>
    </w:p>
    <w:p w14:paraId="38837E85" w14:textId="77777777" w:rsidR="00114D93" w:rsidRPr="00114D93" w:rsidRDefault="00114D93" w:rsidP="000F280A">
      <w:pPr>
        <w:spacing w:after="0" w:line="240" w:lineRule="auto"/>
        <w:ind w:left="-567"/>
        <w:jc w:val="both"/>
        <w:rPr>
          <w:rFonts w:ascii="Helvetica" w:eastAsia="Times New Roman" w:hAnsi="Helvetica" w:cs="Helvetica"/>
          <w:color w:val="323232"/>
          <w:sz w:val="24"/>
          <w:szCs w:val="24"/>
          <w:lang w:eastAsia="ru-RU"/>
        </w:rPr>
      </w:pPr>
      <w:r w:rsidRPr="00114D93">
        <w:rPr>
          <w:rFonts w:ascii="Helvetica" w:eastAsia="Times New Roman" w:hAnsi="Helvetica" w:cs="Helvetica"/>
          <w:color w:val="323232"/>
          <w:sz w:val="24"/>
          <w:szCs w:val="24"/>
          <w:lang w:eastAsia="ru-RU"/>
        </w:rPr>
        <w:t> </w:t>
      </w:r>
    </w:p>
    <w:p w14:paraId="032AD901" w14:textId="77777777" w:rsidR="00114D93" w:rsidRPr="00114D93" w:rsidRDefault="00114D93" w:rsidP="000F280A">
      <w:pPr>
        <w:spacing w:after="0" w:line="240" w:lineRule="auto"/>
        <w:ind w:left="-567"/>
        <w:jc w:val="both"/>
        <w:rPr>
          <w:rFonts w:ascii="Helvetica" w:eastAsia="Times New Roman" w:hAnsi="Helvetica" w:cs="Helvetica"/>
          <w:color w:val="323232"/>
          <w:sz w:val="24"/>
          <w:szCs w:val="24"/>
          <w:lang w:eastAsia="ru-RU"/>
        </w:rPr>
      </w:pPr>
      <w:r w:rsidRPr="00114D93">
        <w:rPr>
          <w:rFonts w:ascii="Helvetica" w:eastAsia="Times New Roman" w:hAnsi="Helvetica" w:cs="Helvetica"/>
          <w:color w:val="323232"/>
          <w:sz w:val="24"/>
          <w:szCs w:val="24"/>
          <w:lang w:eastAsia="ru-RU"/>
        </w:rPr>
        <w:t> </w:t>
      </w:r>
    </w:p>
    <w:p w14:paraId="1DD3AE2B" w14:textId="00663CEF" w:rsidR="00114D93" w:rsidRDefault="00114D93" w:rsidP="000F280A">
      <w:pPr>
        <w:spacing w:after="120" w:line="240" w:lineRule="auto"/>
        <w:ind w:left="-567"/>
        <w:jc w:val="center"/>
        <w:rPr>
          <w:rFonts w:ascii="Helvetica" w:eastAsia="Times New Roman" w:hAnsi="Helvetica" w:cs="Helvetica"/>
          <w:b/>
          <w:bCs/>
          <w:color w:val="323232"/>
          <w:sz w:val="24"/>
          <w:szCs w:val="24"/>
          <w:lang w:eastAsia="ru-RU"/>
        </w:rPr>
      </w:pPr>
      <w:r w:rsidRPr="00114D93">
        <w:rPr>
          <w:rFonts w:ascii="Helvetica" w:eastAsia="Times New Roman" w:hAnsi="Helvetica" w:cs="Helvetica"/>
          <w:b/>
          <w:bCs/>
          <w:color w:val="323232"/>
          <w:sz w:val="24"/>
          <w:szCs w:val="24"/>
          <w:lang w:eastAsia="ru-RU"/>
        </w:rPr>
        <w:t>Ответственность за правонарушения в области охраны и использования земель</w:t>
      </w:r>
    </w:p>
    <w:p w14:paraId="6D3C3C71" w14:textId="77777777" w:rsidR="000F280A" w:rsidRPr="00114D93" w:rsidRDefault="000F280A" w:rsidP="000F280A">
      <w:pPr>
        <w:spacing w:after="0" w:line="240" w:lineRule="auto"/>
        <w:ind w:left="-567"/>
        <w:jc w:val="both"/>
        <w:rPr>
          <w:rFonts w:ascii="Helvetica" w:eastAsia="Times New Roman" w:hAnsi="Helvetica" w:cs="Helvetica"/>
          <w:color w:val="323232"/>
          <w:sz w:val="24"/>
          <w:szCs w:val="24"/>
          <w:lang w:eastAsia="ru-RU"/>
        </w:rPr>
      </w:pPr>
    </w:p>
    <w:p w14:paraId="5CCD60F1" w14:textId="072E03F6" w:rsidR="00114D93" w:rsidRPr="00114D93" w:rsidRDefault="000F280A" w:rsidP="000F280A">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Главой XIII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r>
        <w:rPr>
          <w:rFonts w:ascii="Helvetica" w:eastAsia="Times New Roman" w:hAnsi="Helvetica" w:cs="Helvetica"/>
          <w:color w:val="323232"/>
          <w:sz w:val="24"/>
          <w:szCs w:val="24"/>
          <w:lang w:eastAsia="ru-RU"/>
        </w:rPr>
        <w:t xml:space="preserve"> Российской Федерации</w:t>
      </w:r>
      <w:r w:rsidR="00114D93" w:rsidRPr="00114D93">
        <w:rPr>
          <w:rFonts w:ascii="Helvetica" w:eastAsia="Times New Roman" w:hAnsi="Helvetica" w:cs="Helvetica"/>
          <w:color w:val="323232"/>
          <w:sz w:val="24"/>
          <w:szCs w:val="24"/>
          <w:lang w:eastAsia="ru-RU"/>
        </w:rPr>
        <w:t>.</w:t>
      </w:r>
    </w:p>
    <w:p w14:paraId="4E0CECAB" w14:textId="6E922C2C" w:rsidR="00114D93" w:rsidRPr="00114D93" w:rsidRDefault="000F280A" w:rsidP="000F280A">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14:paraId="16A7F757" w14:textId="45D2C383" w:rsidR="00114D93" w:rsidRPr="00114D93" w:rsidRDefault="000F280A" w:rsidP="000F280A">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lastRenderedPageBreak/>
        <w:t xml:space="preserve">        </w:t>
      </w:r>
      <w:r w:rsidR="00114D93" w:rsidRPr="00114D93">
        <w:rPr>
          <w:rFonts w:ascii="Helvetica" w:eastAsia="Times New Roman" w:hAnsi="Helvetica" w:cs="Helvetica"/>
          <w:color w:val="323232"/>
          <w:sz w:val="24"/>
          <w:szCs w:val="24"/>
          <w:lang w:eastAsia="ru-RU"/>
        </w:rPr>
        <w:t>Юридические лица, граждане обязаны возместить в полном объеме вред, причиненный в результате совершения ими земельных правонарушений.</w:t>
      </w:r>
    </w:p>
    <w:p w14:paraId="44C88A24" w14:textId="661587A9" w:rsidR="00114D93" w:rsidRPr="00114D93" w:rsidRDefault="004E75E0" w:rsidP="000F280A">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14:paraId="5C685022" w14:textId="4E7976FC" w:rsidR="00114D93" w:rsidRPr="00114D93" w:rsidRDefault="004E75E0" w:rsidP="000F280A">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14:paraId="28D70603" w14:textId="23FE0390" w:rsidR="00114D93" w:rsidRPr="00114D93" w:rsidRDefault="004E75E0" w:rsidP="000F280A">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Принудительное прекращение прав на земельный участок не освобождает от обязанности по возмещению причиненного земельными правонарушениями вреда.</w:t>
      </w:r>
      <w:r w:rsidR="00114D93" w:rsidRPr="00114D93">
        <w:rPr>
          <w:rFonts w:ascii="Helvetica" w:eastAsia="Times New Roman" w:hAnsi="Helvetica" w:cs="Helvetica"/>
          <w:color w:val="323232"/>
          <w:sz w:val="24"/>
          <w:szCs w:val="24"/>
          <w:lang w:eastAsia="ru-RU"/>
        </w:rPr>
        <w:br/>
      </w: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Контроль соблюдения требований земельного законодательства и применение мер ответственности за нарушение таких требований осуществляется в соответствии со следующими нормативными правовыми актами:</w:t>
      </w:r>
    </w:p>
    <w:p w14:paraId="5C0E7CE0" w14:textId="34D73EE1" w:rsidR="00114D93" w:rsidRPr="00114D93" w:rsidRDefault="004E75E0" w:rsidP="000F280A">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 Конституция Российской Федерации;</w:t>
      </w:r>
    </w:p>
    <w:p w14:paraId="32D98AC5" w14:textId="714A30E2" w:rsidR="00114D93" w:rsidRPr="00114D93" w:rsidRDefault="004E75E0" w:rsidP="000F280A">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 Кодекс Российской Федерации об административных правонарушениях;</w:t>
      </w:r>
    </w:p>
    <w:p w14:paraId="5EAD88E6" w14:textId="72DDE4A8" w:rsidR="00114D93" w:rsidRPr="00114D93" w:rsidRDefault="004E75E0" w:rsidP="000F280A">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 Земельный кодекс Российской Федерации;</w:t>
      </w:r>
    </w:p>
    <w:p w14:paraId="4269B785" w14:textId="0250CFC0" w:rsidR="00114D93" w:rsidRPr="00114D93" w:rsidRDefault="004E75E0" w:rsidP="000F280A">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AD71D69" w14:textId="392D35D6" w:rsidR="004E75E0" w:rsidRDefault="004E75E0" w:rsidP="000F280A">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r w:rsidR="00114D93" w:rsidRPr="00114D93">
        <w:rPr>
          <w:rFonts w:ascii="Helvetica" w:eastAsia="Times New Roman" w:hAnsi="Helvetica" w:cs="Helvetica"/>
          <w:color w:val="323232"/>
          <w:sz w:val="24"/>
          <w:szCs w:val="24"/>
          <w:lang w:eastAsia="ru-RU"/>
        </w:rPr>
        <w:t xml:space="preserve">- </w:t>
      </w:r>
      <w:r>
        <w:rPr>
          <w:rFonts w:ascii="Helvetica" w:eastAsia="Times New Roman" w:hAnsi="Helvetica" w:cs="Helvetica"/>
          <w:color w:val="323232"/>
          <w:sz w:val="24"/>
          <w:szCs w:val="24"/>
          <w:lang w:eastAsia="ru-RU"/>
        </w:rPr>
        <w:t>положение о муниципальном земельном контроле на территории муниципального образования «Хасынский муниципальный округ Магаданской области», утвержденное решением Собрания представителей Хасынского муниципального округа Магаданской области от 21.02.2023 № 29.</w:t>
      </w:r>
    </w:p>
    <w:p w14:paraId="72DFED80" w14:textId="64270800" w:rsidR="00114D93" w:rsidRPr="00114D93" w:rsidRDefault="004E75E0" w:rsidP="000F280A">
      <w:pPr>
        <w:spacing w:after="0" w:line="240" w:lineRule="auto"/>
        <w:ind w:left="-567"/>
        <w:jc w:val="both"/>
        <w:rPr>
          <w:rFonts w:ascii="Helvetica" w:eastAsia="Times New Roman" w:hAnsi="Helvetica" w:cs="Helvetica"/>
          <w:color w:val="323232"/>
          <w:sz w:val="24"/>
          <w:szCs w:val="24"/>
          <w:lang w:eastAsia="ru-RU"/>
        </w:rPr>
      </w:pPr>
      <w:r>
        <w:rPr>
          <w:rFonts w:ascii="Helvetica" w:eastAsia="Times New Roman" w:hAnsi="Helvetica" w:cs="Helvetica"/>
          <w:color w:val="323232"/>
          <w:sz w:val="24"/>
          <w:szCs w:val="24"/>
          <w:lang w:eastAsia="ru-RU"/>
        </w:rPr>
        <w:t xml:space="preserve">       </w:t>
      </w:r>
      <w:bookmarkStart w:id="0" w:name="_GoBack"/>
      <w:bookmarkEnd w:id="0"/>
      <w:r w:rsidR="00114D93" w:rsidRPr="00114D93">
        <w:rPr>
          <w:rFonts w:ascii="Helvetica" w:eastAsia="Times New Roman" w:hAnsi="Helvetica" w:cs="Helvetica"/>
          <w:color w:val="323232"/>
          <w:sz w:val="24"/>
          <w:szCs w:val="24"/>
          <w:lang w:eastAsia="ru-RU"/>
        </w:rPr>
        <w:t>- иными нормативно правовыми актами.</w:t>
      </w:r>
    </w:p>
    <w:p w14:paraId="13A744EF" w14:textId="77777777" w:rsidR="00114D93" w:rsidRPr="00114D93" w:rsidRDefault="00114D93" w:rsidP="000F280A">
      <w:pPr>
        <w:spacing w:after="0" w:line="240" w:lineRule="auto"/>
        <w:ind w:left="-567"/>
        <w:jc w:val="both"/>
        <w:rPr>
          <w:rFonts w:ascii="Helvetica" w:eastAsia="Times New Roman" w:hAnsi="Helvetica" w:cs="Helvetica"/>
          <w:color w:val="323232"/>
          <w:sz w:val="24"/>
          <w:szCs w:val="24"/>
          <w:lang w:eastAsia="ru-RU"/>
        </w:rPr>
      </w:pPr>
      <w:r w:rsidRPr="00114D93">
        <w:rPr>
          <w:rFonts w:ascii="Helvetica" w:eastAsia="Times New Roman" w:hAnsi="Helvetica" w:cs="Helvetica"/>
          <w:color w:val="323232"/>
          <w:sz w:val="24"/>
          <w:szCs w:val="24"/>
          <w:lang w:eastAsia="ru-RU"/>
        </w:rPr>
        <w:t> </w:t>
      </w:r>
    </w:p>
    <w:p w14:paraId="3D32DBA1" w14:textId="57402EFD" w:rsidR="00F74BB2" w:rsidRDefault="00F74BB2" w:rsidP="00114D93">
      <w:pPr>
        <w:ind w:left="-567"/>
      </w:pPr>
    </w:p>
    <w:p w14:paraId="54577E65" w14:textId="77777777" w:rsidR="00114D93" w:rsidRDefault="00114D93"/>
    <w:sectPr w:rsidR="00114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F9F"/>
    <w:rsid w:val="000F280A"/>
    <w:rsid w:val="00114D93"/>
    <w:rsid w:val="001F6F9F"/>
    <w:rsid w:val="004E75E0"/>
    <w:rsid w:val="00625785"/>
    <w:rsid w:val="00DD3EDA"/>
    <w:rsid w:val="00F74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3B00"/>
  <w15:chartTrackingRefBased/>
  <w15:docId w15:val="{60F1DEE1-FAF9-4ACE-9C79-9AD24923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27951">
      <w:bodyDiv w:val="1"/>
      <w:marLeft w:val="0"/>
      <w:marRight w:val="0"/>
      <w:marTop w:val="0"/>
      <w:marBottom w:val="0"/>
      <w:divBdr>
        <w:top w:val="none" w:sz="0" w:space="0" w:color="auto"/>
        <w:left w:val="none" w:sz="0" w:space="0" w:color="auto"/>
        <w:bottom w:val="none" w:sz="0" w:space="0" w:color="auto"/>
        <w:right w:val="none" w:sz="0" w:space="0" w:color="auto"/>
      </w:divBdr>
      <w:divsChild>
        <w:div w:id="1346593061">
          <w:marLeft w:val="0"/>
          <w:marRight w:val="0"/>
          <w:marTop w:val="0"/>
          <w:marBottom w:val="0"/>
          <w:divBdr>
            <w:top w:val="none" w:sz="0" w:space="0" w:color="auto"/>
            <w:left w:val="none" w:sz="0" w:space="0" w:color="auto"/>
            <w:bottom w:val="none" w:sz="0" w:space="0" w:color="auto"/>
            <w:right w:val="none" w:sz="0" w:space="0" w:color="auto"/>
          </w:divBdr>
          <w:divsChild>
            <w:div w:id="792014313">
              <w:marLeft w:val="0"/>
              <w:marRight w:val="0"/>
              <w:marTop w:val="0"/>
              <w:marBottom w:val="0"/>
              <w:divBdr>
                <w:top w:val="none" w:sz="0" w:space="0" w:color="auto"/>
                <w:left w:val="none" w:sz="0" w:space="0" w:color="auto"/>
                <w:bottom w:val="none" w:sz="0" w:space="0" w:color="auto"/>
                <w:right w:val="none" w:sz="0" w:space="0" w:color="auto"/>
              </w:divBdr>
            </w:div>
          </w:divsChild>
        </w:div>
        <w:div w:id="1566914260">
          <w:marLeft w:val="0"/>
          <w:marRight w:val="0"/>
          <w:marTop w:val="0"/>
          <w:marBottom w:val="0"/>
          <w:divBdr>
            <w:top w:val="none" w:sz="0" w:space="0" w:color="auto"/>
            <w:left w:val="none" w:sz="0" w:space="0" w:color="auto"/>
            <w:bottom w:val="none" w:sz="0" w:space="0" w:color="auto"/>
            <w:right w:val="none" w:sz="0" w:space="0" w:color="auto"/>
          </w:divBdr>
          <w:divsChild>
            <w:div w:id="578755378">
              <w:marLeft w:val="0"/>
              <w:marRight w:val="0"/>
              <w:marTop w:val="0"/>
              <w:marBottom w:val="0"/>
              <w:divBdr>
                <w:top w:val="none" w:sz="0" w:space="0" w:color="auto"/>
                <w:left w:val="none" w:sz="0" w:space="0" w:color="auto"/>
                <w:bottom w:val="none" w:sz="0" w:space="0" w:color="auto"/>
                <w:right w:val="none" w:sz="0" w:space="0" w:color="auto"/>
              </w:divBdr>
              <w:divsChild>
                <w:div w:id="1116371233">
                  <w:marLeft w:val="0"/>
                  <w:marRight w:val="0"/>
                  <w:marTop w:val="0"/>
                  <w:marBottom w:val="0"/>
                  <w:divBdr>
                    <w:top w:val="none" w:sz="0" w:space="0" w:color="auto"/>
                    <w:left w:val="none" w:sz="0" w:space="0" w:color="auto"/>
                    <w:bottom w:val="none" w:sz="0" w:space="0" w:color="auto"/>
                    <w:right w:val="none" w:sz="0" w:space="0" w:color="auto"/>
                  </w:divBdr>
                  <w:divsChild>
                    <w:div w:id="2117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1667</Words>
  <Characters>9508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Kumi_spec2@adm.local</dc:creator>
  <cp:keywords/>
  <dc:description/>
  <cp:lastModifiedBy>Kumi_spec2@adm.local</cp:lastModifiedBy>
  <cp:revision>5</cp:revision>
  <dcterms:created xsi:type="dcterms:W3CDTF">2023-03-09T00:07:00Z</dcterms:created>
  <dcterms:modified xsi:type="dcterms:W3CDTF">2023-03-09T00:53:00Z</dcterms:modified>
</cp:coreProperties>
</file>