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 марта 2015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120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ПРЕЗИДЕНТА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НЕКОТОРЫХ ВОПРОСАХ ПРОТИВОДЕЙСТВИЯ КОРРУПЦИИ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6" w:tooltip="Указ Президента РФ от 15.07.2015 N 364 (ред. от 25.08.2022) &quot;О мерах по совершенствованию организации деятельности в области противодействия коррупции&quot; (вместе с &quot;Типовым положением о комиссии по координации работы по противодействию коррупции в субъекте Российской Федерации&quot;, &quot;Типовым положением о подразделении федерального государственного органа по профилактике коррупционных и иных правонарушений&quot;, &quot;Типовым положением об органе субъекта Российской Федерации по профилактике коррупционных и иных правонаруш {КонсультантПлюс}">
              <w:r>
                <w:rPr>
                  <w:sz w:val="20"/>
                  <w:color w:val="0000ff"/>
                </w:rPr>
                <w:t xml:space="preserve">Указа</w:t>
              </w:r>
            </w:hyperlink>
            <w:r>
              <w:rPr>
                <w:sz w:val="20"/>
                <w:color w:val="392c69"/>
              </w:rPr>
              <w:t xml:space="preserve"> Президента РФ от 15.07.2015 N 364)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5.12.2008 N 273-ФЗ (ред. от 06.02.2023) &quot;О противодействии коррупции&quot; {КонсультантПлюс}">
        <w:r>
          <w:rPr>
            <w:sz w:val="20"/>
            <w:color w:val="0000ff"/>
          </w:rPr>
          <w:t xml:space="preserve">частью 1 статьи 5</w:t>
        </w:r>
      </w:hyperlink>
      <w:r>
        <w:rPr>
          <w:sz w:val="20"/>
        </w:rPr>
        <w:t xml:space="preserve"> Федерального закона от 25 декабря 2008 г. N 273-ФЗ "О противодействии коррупции", Федеральным </w:t>
      </w:r>
      <w:hyperlink w:history="0" r:id="rId8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22 декабря 2014 г. N 431-ФЗ "О внесении изменений в отдельные законодательные акты Российской Федерации по вопросам противодействия коррупции" и в целях совершенствования деятельности по противодействию коррупции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Руководителям федеральных государственных органов, государственных корпораций (компаний), фондов и иных организаций, созданных Российской Федерацией на основании федеральных законов:</w:t>
      </w:r>
    </w:p>
    <w:bookmarkStart w:id="14" w:name="P14"/>
    <w:bookmarkEnd w:id="1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обеспечить в 3-месячный срок разработку и утверждение </w:t>
      </w:r>
      <w:hyperlink w:history="0" r:id="rId9" w:tooltip="Справочная информация: &quot;Перечень должностей, замещение которых влечет за собой 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перечней</w:t>
        </w:r>
      </w:hyperlink>
      <w:r>
        <w:rPr>
          <w:sz w:val="20"/>
        </w:rPr>
        <w:t xml:space="preserve"> должностей, предусмотренных </w:t>
      </w:r>
      <w:hyperlink w:history="0" r:id="rId10" w:tooltip="Федеральный закон от 07.05.2013 N 79-ФЗ (ред. от 26.05.2021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{КонсультантПлюс}">
        <w:r>
          <w:rPr>
            <w:sz w:val="20"/>
            <w:color w:val="0000ff"/>
          </w:rPr>
          <w:t xml:space="preserve">подпунктом "и" пункта 1 части 1 статьи 2</w:t>
        </w:r>
      </w:hyperlink>
      <w:r>
        <w:rPr>
          <w:sz w:val="20"/>
        </w:rP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инструментами");</w:t>
      </w:r>
    </w:p>
    <w:bookmarkStart w:id="15" w:name="P15"/>
    <w:bookmarkEnd w:id="1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 разработке перечней должностей, указанных в </w:t>
      </w:r>
      <w:hyperlink w:history="0" w:anchor="P14" w:tooltip="а) обеспечить в 3-месячный срок разработку и утверждение перечней должностей, предусмотренных подпунктом &quot;и&quot; пункта 1 части 1 статьи 2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(далее - Федеральный закон &quot;О запрете отдельным категориям лиц...">
        <w:r>
          <w:rPr>
            <w:sz w:val="20"/>
            <w:color w:val="0000ff"/>
          </w:rPr>
          <w:t xml:space="preserve">подпункте "а"</w:t>
        </w:r>
      </w:hyperlink>
      <w:r>
        <w:rPr>
          <w:sz w:val="20"/>
        </w:rPr>
        <w:t xml:space="preserve"> настоящего пункта, исходить из того, что обязательному включению в соответствующий перечень подлежат должности, удовлетворяющие одному из следующих критериев: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должности федеральной государственной гражданской службы, отнесенные к высшей группе должностей;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исполнение обязанностей по должности предусматривает допуск к сведениям особой важности.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Рекомендовать Центральному банку Российской Федерации и органам государственной власти субъектов Российской Федерации обеспечить в 3-месячный срок разработку и утверждение перечней должностей, предусмотренных </w:t>
      </w:r>
      <w:hyperlink w:history="0" r:id="rId11" w:tooltip="Федеральный закон от 07.05.2013 N 79-ФЗ (ред. от 26.05.2021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{КонсультантПлюс}">
        <w:r>
          <w:rPr>
            <w:sz w:val="20"/>
            <w:color w:val="0000ff"/>
          </w:rPr>
          <w:t xml:space="preserve">подпунктом "и" пункта 1 части 1 статьи 2</w:t>
        </w:r>
      </w:hyperlink>
      <w:r>
        <w:rPr>
          <w:sz w:val="20"/>
        </w:rPr>
        <w:t xml:space="preserve">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руководствуясь </w:t>
      </w:r>
      <w:hyperlink w:history="0" w:anchor="P15" w:tooltip="б) при разработке перечней должностей, указанных в подпункте &quot;а&quot; настоящего пункта, исходить из того, что обязательному включению в соответствующий перечень подлежат должности, удовлетворяющие одному из следующих критериев:">
        <w:r>
          <w:rPr>
            <w:sz w:val="20"/>
            <w:color w:val="0000ff"/>
          </w:rPr>
          <w:t xml:space="preserve">подпунктом "б" пункта 1</w:t>
        </w:r>
      </w:hyperlink>
      <w:r>
        <w:rPr>
          <w:sz w:val="20"/>
        </w:rPr>
        <w:t xml:space="preserve"> настоящего Указа.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Установить, что впредь до принятия соответствующего федерального закона факт, свидетельствующий о невозможности выполнения лицами, указанными в </w:t>
      </w:r>
      <w:hyperlink w:history="0" r:id="rId12" w:tooltip="Федеральный закон от 07.05.2013 N 79-ФЗ (ред. от 26.05.2021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{КонсультантПлюс}">
        <w:r>
          <w:rPr>
            <w:sz w:val="20"/>
            <w:color w:val="0000ff"/>
          </w:rPr>
          <w:t xml:space="preserve">части 1 статьи 2</w:t>
        </w:r>
      </w:hyperlink>
      <w:r>
        <w:rPr>
          <w:sz w:val="20"/>
        </w:rPr>
        <w:t xml:space="preserve">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требований этого Федерального </w:t>
      </w:r>
      <w:hyperlink w:history="0" r:id="rId13" w:tooltip="Федеральный закон от 07.05.2013 N 79-ФЗ (ред. от 26.05.2021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 таких лиц, подлежит рассмотрению по заявлениям этих лиц на заседании соответствующей комиссии по соблюдению требований к служебному поведению и урегулированию конфликта интересов (аттестационной комиссии).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Внести в </w:t>
      </w:r>
      <w:hyperlink w:history="0" r:id="rId14" w:tooltip="Указ Президента РФ от 18.05.2009 N 557 (ред. от 01.07.2014) &quot;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 ------------ Недействующая редакция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18 мая 2009 г.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(Собрание законодательства Российской Федерации, 2009, N 21, ст. 2542; 2012, N 4, ст. 471; N 14, ст. 1616; 2014, N 27, ст. 3754) и в </w:t>
      </w:r>
      <w:hyperlink w:history="0" r:id="rId15" w:tooltip="Указ Президента РФ от 18.05.2009 N 557 (ред. от 01.07.2014) &quot;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 ------------ Недействующая редакция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этим Указом,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из </w:t>
      </w:r>
      <w:hyperlink w:history="0" r:id="rId16" w:tooltip="Указ Президента РФ от 18.05.2009 N 557 (ред. от 01.07.2014) &quot;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 ------------ Недействующая редакция {КонсультантПлюс}">
        <w:r>
          <w:rPr>
            <w:sz w:val="20"/>
            <w:color w:val="0000ff"/>
          </w:rPr>
          <w:t xml:space="preserve">наименования</w:t>
        </w:r>
      </w:hyperlink>
      <w:r>
        <w:rPr>
          <w:sz w:val="20"/>
        </w:rPr>
        <w:t xml:space="preserve"> и </w:t>
      </w:r>
      <w:hyperlink w:history="0" r:id="rId17" w:tooltip="Указ Президента РФ от 18.05.2009 N 557 (ред. от 01.07.2014) &quot;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 ------------ Недействующая редакция {КонсультантПлюс}">
        <w:r>
          <w:rPr>
            <w:sz w:val="20"/>
            <w:color w:val="0000ff"/>
          </w:rPr>
          <w:t xml:space="preserve">пункта 1</w:t>
        </w:r>
      </w:hyperlink>
      <w:r>
        <w:rPr>
          <w:sz w:val="20"/>
        </w:rPr>
        <w:t xml:space="preserve"> Указа слова "при назначении на которые граждане и" исключить;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из </w:t>
      </w:r>
      <w:hyperlink w:history="0" r:id="rId18" w:tooltip="Указ Президента РФ от 18.05.2009 N 557 (ред. от 01.07.2014) &quot;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 ------------ Недействующая редакция {КонсультантПлюс}">
        <w:r>
          <w:rPr>
            <w:sz w:val="20"/>
            <w:color w:val="0000ff"/>
          </w:rPr>
          <w:t xml:space="preserve">наименования</w:t>
        </w:r>
      </w:hyperlink>
      <w:r>
        <w:rPr>
          <w:sz w:val="20"/>
        </w:rPr>
        <w:t xml:space="preserve"> перечня слова "при назначении на которые граждане и" исключить.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Внести в </w:t>
      </w:r>
      <w:hyperlink w:history="0" r:id="rId19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6399; 2014, N 26, ст. 3518, 3520),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</w:t>
      </w:r>
      <w:hyperlink w:history="0" r:id="rId20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 ------------ Недействующая редакция {КонсультантПлюс}">
        <w:r>
          <w:rPr>
            <w:sz w:val="20"/>
            <w:color w:val="0000ff"/>
          </w:rPr>
          <w:t xml:space="preserve">пункт 2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"2. 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 на гражданина, претендующего на замещение должности федеральной государственной службы (далее - гражданин), и на федерального государственного служащего, замещавшего по состоянию на 31 декабря отчетного года должность государственной службы, предусмотренную </w:t>
      </w:r>
      <w:hyperlink w:history="0" r:id="rId21" w:tooltip="Указ Президента РФ от 18.05.2009 N 557 (ред. от 21.12.2020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 {КонсультантПлюс}">
        <w:r>
          <w:rPr>
            <w:sz w:val="20"/>
            <w:color w:val="0000ff"/>
          </w:rPr>
          <w:t xml:space="preserve">перечнем</w:t>
        </w:r>
      </w:hyperlink>
      <w:r>
        <w:rPr>
          <w:sz w:val="20"/>
        </w:rPr>
        <w:t xml:space="preserve"> должностей, утвержденным Указом Президента Российской Федерации от 18 мая 2009 г. N 557 (далее - государственный служащий).";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из </w:t>
      </w:r>
      <w:hyperlink w:history="0" r:id="rId22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 ------------ Недействующая редакция {КонсультантПлюс}">
        <w:r>
          <w:rPr>
            <w:sz w:val="20"/>
            <w:color w:val="0000ff"/>
          </w:rPr>
          <w:t xml:space="preserve">подпункта "а" пункта 3</w:t>
        </w:r>
      </w:hyperlink>
      <w:r>
        <w:rPr>
          <w:sz w:val="20"/>
        </w:rPr>
        <w:t xml:space="preserve"> слова ", предусмотренные перечнем должностей, указанным в пункте 2 настоящего Положения," исключить;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утратил силу с 15 июля 2015 года. - </w:t>
      </w:r>
      <w:hyperlink w:history="0" r:id="rId23" w:tooltip="Указ Президента РФ от 15.07.2015 N 364 (ред. от 25.08.2022) &quot;О мерах по совершенствованию организации деятельности в области противодействия коррупции&quot; (вместе с &quot;Типовым положением о комиссии по координации работы по противодействию коррупции в субъекте Российской Федерации&quot;, &quot;Типовым положением о подразделении федерального государственного органа по профилактике коррупционных и иных правонарушений&quot;, &quot;Типовым положением об органе субъекта Российской Федерации по профилактике коррупционных и иных правонаруш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РФ от 15.07.2015 N 364.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Внести в </w:t>
      </w:r>
      <w:hyperlink w:history="0" r:id="rId24" w:tooltip="Указ Президента РФ от 21.09.2009 N 1065 (ред. от 23.06.2014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------------ Недействующая редакция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N 30, ст. 4070; 2012, N 12, ст. 1391; 2013, N 14, ст. 1670; N 49, ст. 6399; 2014, N 15, ст. 1729; N 26, ст. 3518) и в </w:t>
      </w:r>
      <w:hyperlink w:history="0" r:id="rId25" w:tooltip="Указ Президента РФ от 21.09.2009 N 1065 (ред. от 23.06.2014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этим Указом,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</w:t>
      </w:r>
      <w:hyperlink w:history="0" r:id="rId26" w:tooltip="Указ Президента РФ от 21.09.2009 N 1065 (ред. от 23.06.2014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------------ Недействующая редакция {КонсультантПлюс}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Указа: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 </w:t>
      </w:r>
      <w:hyperlink w:history="0" r:id="rId27" w:tooltip="Указ Президента РФ от 21.09.2009 N 1065 (ред. от 23.06.2014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------------ Недействующая редакция {КонсультантПлюс}">
        <w:r>
          <w:rPr>
            <w:sz w:val="20"/>
            <w:color w:val="0000ff"/>
          </w:rPr>
          <w:t xml:space="preserve">подпункта "з"</w:t>
        </w:r>
      </w:hyperlink>
      <w:r>
        <w:rPr>
          <w:sz w:val="20"/>
        </w:rPr>
        <w:t xml:space="preserve"> слова ", а также проверки соблюдения гражданами, замещавшими 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 исключить;</w:t>
      </w:r>
    </w:p>
    <w:p>
      <w:pPr>
        <w:pStyle w:val="0"/>
        <w:spacing w:before="200" w:line-rule="auto"/>
        <w:ind w:firstLine="540"/>
        <w:jc w:val="both"/>
      </w:pPr>
      <w:hyperlink w:history="0" r:id="rId28" w:tooltip="Указ Президента РФ от 21.09.2009 N 1065 (ред. от 23.06.2014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подпунктом "м"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"м) 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</w:t>
      </w:r>
      <w:hyperlink w:history="0" r:id="rId29" w:tooltip="Указ Президента РФ от 21.09.2009 N 1065 (ред. от 23.06.2014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------------ Недействующая редакция {КонсультантПлюс}">
        <w:r>
          <w:rPr>
            <w:sz w:val="20"/>
            <w:color w:val="0000ff"/>
          </w:rPr>
          <w:t xml:space="preserve">пункт 3</w:t>
        </w:r>
      </w:hyperlink>
      <w:r>
        <w:rPr>
          <w:sz w:val="20"/>
        </w:rPr>
        <w:t xml:space="preserve"> Положения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"3. Проверка достоверности и полноты сведений о доходах, об имуществе и обязательствах имущественного характера, представляемых федеральным государственным служащим, замещающим должность федеральной государственной службы, не предусмотренную </w:t>
      </w:r>
      <w:hyperlink w:history="0" r:id="rId30" w:tooltip="Указ Президента РФ от 18.05.2009 N 557 (ред. от 21.12.2020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 {КонсультантПлюс}">
        <w:r>
          <w:rPr>
            <w:sz w:val="20"/>
            <w:color w:val="0000ff"/>
          </w:rPr>
          <w:t xml:space="preserve">перечнем</w:t>
        </w:r>
      </w:hyperlink>
      <w:r>
        <w:rPr>
          <w:sz w:val="20"/>
        </w:rPr>
        <w:t xml:space="preserve"> должностей, утвержденным Указом Президента Российской Федерации от 18 мая 2009 г. N 557, и претендующим на замещение иной должности федеральной государственной службы,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Внести в </w:t>
      </w:r>
      <w:hyperlink w:history="0" r:id="rId31" w:tooltip="Указ Президента РФ от 01.07.2010 N 821 (ред. от 23.06.201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1670; N 49, ст. 6399; 2014, N 26, ст. 3518),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</w:t>
      </w:r>
      <w:hyperlink w:history="0" r:id="rId32" w:tooltip="Указ Президента РФ от 01.07.2010 N 821 (ред. от 23.06.201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------------ Недействующая редакция {КонсультантПлюс}">
        <w:r>
          <w:rPr>
            <w:sz w:val="20"/>
            <w:color w:val="0000ff"/>
          </w:rPr>
          <w:t xml:space="preserve">пункте 16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hyperlink w:history="0" r:id="rId33" w:tooltip="Указ Президента РФ от 01.07.2010 N 821 (ред. от 23.06.201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------------ Недействующая редакция {КонсультантПлюс}">
        <w:r>
          <w:rPr>
            <w:sz w:val="20"/>
            <w:color w:val="0000ff"/>
          </w:rPr>
          <w:t xml:space="preserve">подпункт "б"</w:t>
        </w:r>
      </w:hyperlink>
      <w:r>
        <w:rPr>
          <w:sz w:val="20"/>
        </w:rPr>
        <w:t xml:space="preserve"> дополнить абзацем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"заявление государственного служащего о невозможности выполнить требования Федерального </w:t>
      </w:r>
      <w:hyperlink w:history="0" r:id="rId34" w:tooltip="Федеральный закон от 07.05.2013 N 79-ФЗ (ред. от 26.05.2021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детей;";</w:t>
      </w:r>
    </w:p>
    <w:p>
      <w:pPr>
        <w:pStyle w:val="0"/>
        <w:spacing w:before="200" w:line-rule="auto"/>
        <w:ind w:firstLine="540"/>
        <w:jc w:val="both"/>
      </w:pPr>
      <w:hyperlink w:history="0" r:id="rId35" w:tooltip="Указ Президента РФ от 01.07.2010 N 821 (ред. от 23.06.201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------------ Недействующая редакция {КонсультантПлюс}">
        <w:r>
          <w:rPr>
            <w:sz w:val="20"/>
            <w:color w:val="0000ff"/>
          </w:rPr>
          <w:t xml:space="preserve">подпункт "д"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"д) поступившее в соответствии с </w:t>
      </w:r>
      <w:hyperlink w:history="0" r:id="rId36" w:tooltip="Федеральный закон от 25.12.2008 N 273-ФЗ (ред. от 06.02.2023) &quot;О противодействии коррупции&quot; {КонсультантПлюс}">
        <w:r>
          <w:rPr>
            <w:sz w:val="20"/>
            <w:color w:val="0000ff"/>
          </w:rPr>
          <w:t xml:space="preserve">частью 4 статьи 12</w:t>
        </w:r>
      </w:hyperlink>
      <w:r>
        <w:rPr>
          <w:sz w:val="20"/>
        </w:rPr>
        <w:t xml:space="preserve"> Федерального закона от 25 декабря 2008 г. N 273-ФЗ "О противодействии коррупции" и </w:t>
      </w:r>
      <w:hyperlink w:history="0" r:id="rId37" w:tooltip="&quot;Трудовой кодекс Российской Федерации&quot; от 30.12.2001 N 197-ФЗ (ред. от 19.12.2022, с изм. от 11.04.2023) (с изм. и доп., вступ. в силу с 01.03.2023) {КонсультантПлюс}">
        <w:r>
          <w:rPr>
            <w:sz w:val="20"/>
            <w:color w:val="0000ff"/>
          </w:rPr>
          <w:t xml:space="preserve">статьей 64.1</w:t>
        </w:r>
      </w:hyperlink>
      <w:r>
        <w:rPr>
          <w:sz w:val="20"/>
        </w:rP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</w:t>
      </w:r>
      <w:hyperlink w:history="0" r:id="rId38" w:tooltip="Указ Президента РФ от 01.07.2010 N 821 (ред. от 23.06.201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------------ Недействующая редакция {КонсультантПлюс}">
        <w:r>
          <w:rPr>
            <w:sz w:val="20"/>
            <w:color w:val="0000ff"/>
          </w:rPr>
          <w:t xml:space="preserve">пункт 19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"19.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 при отсутствии письменной просьбы государственного служащего о рассмотрении данного вопроса без его участия рассмотрение вопроса откладывается. В случае повторной неявки государственного служащего без уважительной причины комиссия может принять решение о рассмотрении данного вопроса в отсутствие государственного служащего. В случае неявки на заседание комиссии гражданина, замещавшего должность государственной службы в государственном органе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</w:t>
      </w:r>
      <w:hyperlink w:history="0" r:id="rId39" w:tooltip="Указ Президента РФ от 01.07.2010 N 821 (ред. от 23.06.201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пунктом 25.2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"25.2. 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признать, что обстоятельства, препятствующие выполнению требований Федерального </w:t>
      </w:r>
      <w:hyperlink w:history="0" r:id="rId40" w:tooltip="Федеральный закон от 07.05.2013 N 79-ФЗ (ред. от 26.05.2021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признать, что обстоятельства, препятствующие выполнению требований Федерального </w:t>
      </w:r>
      <w:hyperlink w:history="0" r:id="rId41" w:tooltip="Федеральный закон от 07.05.2013 N 79-ФЗ (ред. от 26.05.2021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</w:t>
      </w:r>
      <w:hyperlink w:history="0" r:id="rId42" w:tooltip="Указ Президента РФ от 01.07.2010 N 821 (ред. от 23.06.201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------------ Недействующая редакция {КонсультантПлюс}">
        <w:r>
          <w:rPr>
            <w:sz w:val="20"/>
            <w:color w:val="0000ff"/>
          </w:rPr>
          <w:t xml:space="preserve">пункт 26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"26. По итогам рассмотрения вопросов, указанных в подпунктах "а", "б", "г" и "д" пункта 16 настоящего Положения, и при наличии к тому оснований комиссия может принять иное решение, чем это предусмотрено пунктами 22 - 25, 25.1, 25.2 и 26.1 настоящего Положения. Основания и мотивы принятия такого решения должны быть отражены в протоколе заседания комиссии.".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Внести в </w:t>
      </w:r>
      <w:hyperlink w:history="0" r:id="rId43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(с изм. и доп., вступ. в силу с 01.01.2015) ------------ Недействующая редакция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4286) изменение, дополнив </w:t>
      </w:r>
      <w:hyperlink w:history="0" r:id="rId44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(с изм. и доп., вступ. в силу с 01.01.2015) ------------ Недействующая редакция {КонсультантПлюс}">
        <w:r>
          <w:rPr>
            <w:sz w:val="20"/>
            <w:color w:val="0000ff"/>
          </w:rPr>
          <w:t xml:space="preserve">пункт 25</w:t>
        </w:r>
      </w:hyperlink>
      <w:r>
        <w:rPr>
          <w:sz w:val="20"/>
        </w:rPr>
        <w:t xml:space="preserve"> подпунктом "в"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"в) издавать методические рекомендации и другие инструктивно-методические материалы, касающиеся реализации требований федеральных законов, нормативных правовых актов Президента Российской Федерации и Правительства Российской Федерации по вопросам противодействия коррупции.".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Настоящий Указ вступает в силу со дня его подписания.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8 марта 2015 года</w:t>
      </w:r>
    </w:p>
    <w:p>
      <w:pPr>
        <w:pStyle w:val="0"/>
        <w:spacing w:before="200" w:line-rule="auto"/>
      </w:pPr>
      <w:r>
        <w:rPr>
          <w:sz w:val="20"/>
        </w:rPr>
        <w:t xml:space="preserve">N 120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08.03.2015 N 120</w:t>
            <w:br/>
            <w:t>(ред. от 15.07.2015)</w:t>
            <w:br/>
            <w:t>"О некоторых вопросах противодействия коррупции"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01.06.2023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Указ Президента РФ от 08.03.2015 N 120 (ред. от 15.07.2015) "О некоторых вопросах противодействия коррупции"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01.06.2023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6EBE1104EBAA3C84C03D140A61A780E996958C08A30129646ECBA0929A2E517D5E4991B732D548E7A662A4A2EBEF5807BDE304243B9FD1C9rCd0C" TargetMode = "External"/>
	<Relationship Id="rId7" Type="http://schemas.openxmlformats.org/officeDocument/2006/relationships/hyperlink" Target="consultantplus://offline/ref=6EBE1104EBAA3C84C03D140A61A780E996948D08AD0929646ECBA0929A2E517D5E4991B732D548E0A962A4A2EBEF5807BDE304243B9FD1C9rCd0C" TargetMode = "External"/>
	<Relationship Id="rId8" Type="http://schemas.openxmlformats.org/officeDocument/2006/relationships/hyperlink" Target="consultantplus://offline/ref=6EBE1104EBAA3C84C03D140A61A780E99390860DAC0129646ECBA0929A2E517D4C49C9BB32D456E3A777F2F3ADrBd9C" TargetMode = "External"/>
	<Relationship Id="rId9" Type="http://schemas.openxmlformats.org/officeDocument/2006/relationships/hyperlink" Target="consultantplus://offline/ref=6EBE1104EBAA3C84C03D140A61A780E9939F8D0BA20E29646ECBA0929A2E517D4C49C9BB32D456E3A777F2F3ADrBd9C" TargetMode = "External"/>
	<Relationship Id="rId10" Type="http://schemas.openxmlformats.org/officeDocument/2006/relationships/hyperlink" Target="consultantplus://offline/ref=6EBE1104EBAA3C84C03D140A61A780E9919F8109A70A29646ECBA0929A2E517D5E4991B732D548E5A662A4A2EBEF5807BDE304243B9FD1C9rCd0C" TargetMode = "External"/>
	<Relationship Id="rId11" Type="http://schemas.openxmlformats.org/officeDocument/2006/relationships/hyperlink" Target="consultantplus://offline/ref=6EBE1104EBAA3C84C03D140A61A780E9919F8109A70A29646ECBA0929A2E517D5E4991B732D548E5A662A4A2EBEF5807BDE304243B9FD1C9rCd0C" TargetMode = "External"/>
	<Relationship Id="rId12" Type="http://schemas.openxmlformats.org/officeDocument/2006/relationships/hyperlink" Target="consultantplus://offline/ref=6EBE1104EBAA3C84C03D140A61A780E9919F8109A70A29646ECBA0929A2E517D5E4991B732D548E2A062A4A2EBEF5807BDE304243B9FD1C9rCd0C" TargetMode = "External"/>
	<Relationship Id="rId13" Type="http://schemas.openxmlformats.org/officeDocument/2006/relationships/hyperlink" Target="consultantplus://offline/ref=6EBE1104EBAA3C84C03D140A61A780E9919F8109A70A29646ECBA0929A2E517D4C49C9BB32D456E3A777F2F3ADrBd9C" TargetMode = "External"/>
	<Relationship Id="rId14" Type="http://schemas.openxmlformats.org/officeDocument/2006/relationships/hyperlink" Target="consultantplus://offline/ref=6EBE1104EBAA3C84C03D140A61A780E993918109AC0D29646ECBA0929A2E517D4C49C9BB32D456E3A777F2F3ADrBd9C" TargetMode = "External"/>
	<Relationship Id="rId15" Type="http://schemas.openxmlformats.org/officeDocument/2006/relationships/hyperlink" Target="consultantplus://offline/ref=6EBE1104EBAA3C84C03D140A61A780E993918109AC0D29646ECBA0929A2E517D5E4991B732D548E2A762A4A2EBEF5807BDE304243B9FD1C9rCd0C" TargetMode = "External"/>
	<Relationship Id="rId16" Type="http://schemas.openxmlformats.org/officeDocument/2006/relationships/hyperlink" Target="consultantplus://offline/ref=6EBE1104EBAA3C84C03D140A61A780E993918109AC0D29646ECBA0929A2E517D5E4991B732D548E3A462A4A2EBEF5807BDE304243B9FD1C9rCd0C" TargetMode = "External"/>
	<Relationship Id="rId17" Type="http://schemas.openxmlformats.org/officeDocument/2006/relationships/hyperlink" Target="consultantplus://offline/ref=6EBE1104EBAA3C84C03D140A61A780E993918109AC0D29646ECBA0929A2E517D5E4991B732D548E3A662A4A2EBEF5807BDE304243B9FD1C9rCd0C" TargetMode = "External"/>
	<Relationship Id="rId18" Type="http://schemas.openxmlformats.org/officeDocument/2006/relationships/hyperlink" Target="consultantplus://offline/ref=6EBE1104EBAA3C84C03D140A61A780E993918109AC0D29646ECBA0929A2E517D5E4991B732D548E2A762A4A2EBEF5807BDE304243B9FD1C9rCd0C" TargetMode = "External"/>
	<Relationship Id="rId19" Type="http://schemas.openxmlformats.org/officeDocument/2006/relationships/hyperlink" Target="consultantplus://offline/ref=6EBE1104EBAA3C84C03D140A61A780E99391800EAD0829646ECBA0929A2E517D5E4991B732D548E1A562A4A2EBEF5807BDE304243B9FD1C9rCd0C" TargetMode = "External"/>
	<Relationship Id="rId20" Type="http://schemas.openxmlformats.org/officeDocument/2006/relationships/hyperlink" Target="consultantplus://offline/ref=6EBE1104EBAA3C84C03D140A61A780E99391800EAD0829646ECBA0929A2E517D5E4991B732D548E1A762A4A2EBEF5807BDE304243B9FD1C9rCd0C" TargetMode = "External"/>
	<Relationship Id="rId21" Type="http://schemas.openxmlformats.org/officeDocument/2006/relationships/hyperlink" Target="consultantplus://offline/ref=6EBE1104EBAA3C84C03D140A61A780E99190850EA50B29646ECBA0929A2E517D5E4991B732D548E2A762A4A2EBEF5807BDE304243B9FD1C9rCd0C" TargetMode = "External"/>
	<Relationship Id="rId22" Type="http://schemas.openxmlformats.org/officeDocument/2006/relationships/hyperlink" Target="consultantplus://offline/ref=6EBE1104EBAA3C84C03D140A61A780E99391800EAD0829646ECBA0929A2E517D5E4991B732D548E1A962A4A2EBEF5807BDE304243B9FD1C9rCd0C" TargetMode = "External"/>
	<Relationship Id="rId23" Type="http://schemas.openxmlformats.org/officeDocument/2006/relationships/hyperlink" Target="consultantplus://offline/ref=6EBE1104EBAA3C84C03D140A61A780E996958C08A30129646ECBA0929A2E517D5E4991B732D548E7A662A4A2EBEF5807BDE304243B9FD1C9rCd0C" TargetMode = "External"/>
	<Relationship Id="rId24" Type="http://schemas.openxmlformats.org/officeDocument/2006/relationships/hyperlink" Target="consultantplus://offline/ref=6EBE1104EBAA3C84C03D140A61A780E99391800EA40C29646ECBA0929A2E517D4C49C9BB32D456E3A777F2F3ADrBd9C" TargetMode = "External"/>
	<Relationship Id="rId25" Type="http://schemas.openxmlformats.org/officeDocument/2006/relationships/hyperlink" Target="consultantplus://offline/ref=6EBE1104EBAA3C84C03D140A61A780E99391800EA40C29646ECBA0929A2E517D5E4991B732D548E0A462A4A2EBEF5807BDE304243B9FD1C9rCd0C" TargetMode = "External"/>
	<Relationship Id="rId26" Type="http://schemas.openxmlformats.org/officeDocument/2006/relationships/hyperlink" Target="consultantplus://offline/ref=6EBE1104EBAA3C84C03D140A61A780E99391800EA40C29646ECBA0929A2E517D5E4991B732D549E5A762A4A2EBEF5807BDE304243B9FD1C9rCd0C" TargetMode = "External"/>
	<Relationship Id="rId27" Type="http://schemas.openxmlformats.org/officeDocument/2006/relationships/hyperlink" Target="consultantplus://offline/ref=6EBE1104EBAA3C84C03D140A61A780E99391800EA40C29646ECBA0929A2E517D5E4991B732D549E5A662A4A2EBEF5807BDE304243B9FD1C9rCd0C" TargetMode = "External"/>
	<Relationship Id="rId28" Type="http://schemas.openxmlformats.org/officeDocument/2006/relationships/hyperlink" Target="consultantplus://offline/ref=6EBE1104EBAA3C84C03D140A61A780E99391800EA40C29646ECBA0929A2E517D5E4991B732D549E5A762A4A2EBEF5807BDE304243B9FD1C9rCd0C" TargetMode = "External"/>
	<Relationship Id="rId29" Type="http://schemas.openxmlformats.org/officeDocument/2006/relationships/hyperlink" Target="consultantplus://offline/ref=6EBE1104EBAA3C84C03D140A61A780E99391800EA40C29646ECBA0929A2E517D5E4991B732D548E7A262A4A2EBEF5807BDE304243B9FD1C9rCd0C" TargetMode = "External"/>
	<Relationship Id="rId30" Type="http://schemas.openxmlformats.org/officeDocument/2006/relationships/hyperlink" Target="consultantplus://offline/ref=6EBE1104EBAA3C84C03D140A61A780E99190850EA50B29646ECBA0929A2E517D5E4991B732D548E2A762A4A2EBEF5807BDE304243B9FD1C9rCd0C" TargetMode = "External"/>
	<Relationship Id="rId31" Type="http://schemas.openxmlformats.org/officeDocument/2006/relationships/hyperlink" Target="consultantplus://offline/ref=6EBE1104EBAA3C84C03D140A61A780E99391800FA50829646ECBA0929A2E517D5E4991B732D548E6A262A4A2EBEF5807BDE304243B9FD1C9rCd0C" TargetMode = "External"/>
	<Relationship Id="rId32" Type="http://schemas.openxmlformats.org/officeDocument/2006/relationships/hyperlink" Target="consultantplus://offline/ref=6EBE1104EBAA3C84C03D140A61A780E99391800FA50829646ECBA0929A2E517D5E4991B732D548EBA162A4A2EBEF5807BDE304243B9FD1C9rCd0C" TargetMode = "External"/>
	<Relationship Id="rId33" Type="http://schemas.openxmlformats.org/officeDocument/2006/relationships/hyperlink" Target="consultantplus://offline/ref=6EBE1104EBAA3C84C03D140A61A780E99391800FA50829646ECBA0929A2E517D5E4991B732D548EBA562A4A2EBEF5807BDE304243B9FD1C9rCd0C" TargetMode = "External"/>
	<Relationship Id="rId34" Type="http://schemas.openxmlformats.org/officeDocument/2006/relationships/hyperlink" Target="consultantplus://offline/ref=6EBE1104EBAA3C84C03D140A61A780E9919F8109A70A29646ECBA0929A2E517D4C49C9BB32D456E3A777F2F3ADrBd9C" TargetMode = "External"/>
	<Relationship Id="rId35" Type="http://schemas.openxmlformats.org/officeDocument/2006/relationships/hyperlink" Target="consultantplus://offline/ref=6EBE1104EBAA3C84C03D140A61A780E99391800FA50829646ECBA0929A2E517D5E4991B7398119A7F464F0F2B1BA5319BEFD06r2d1C" TargetMode = "External"/>
	<Relationship Id="rId36" Type="http://schemas.openxmlformats.org/officeDocument/2006/relationships/hyperlink" Target="consultantplus://offline/ref=6EBE1104EBAA3C84C03D140A61A780E996948D08AD0929646ECBA0929A2E517D5E4991B531DE1CB2E53CFDF3AEA45501A2FF0420r2d6C" TargetMode = "External"/>
	<Relationship Id="rId37" Type="http://schemas.openxmlformats.org/officeDocument/2006/relationships/hyperlink" Target="consultantplus://offline/ref=6EBE1104EBAA3C84C03D140A61A780E996968D0BA00829646ECBA0929A2E517D5E4991B735D44BE8F538B4A6A2BA5419BCFB1A20259FrDd2C" TargetMode = "External"/>
	<Relationship Id="rId38" Type="http://schemas.openxmlformats.org/officeDocument/2006/relationships/hyperlink" Target="consultantplus://offline/ref=6EBE1104EBAA3C84C03D140A61A780E99391800FA50829646ECBA0929A2E517D5E4991BE398119A7F464F0F2B1BA5319BEFD06r2d1C" TargetMode = "External"/>
	<Relationship Id="rId39" Type="http://schemas.openxmlformats.org/officeDocument/2006/relationships/hyperlink" Target="consultantplus://offline/ref=6EBE1104EBAA3C84C03D140A61A780E99391800FA50829646ECBA0929A2E517D5E4991B732D549E3A462A4A2EBEF5807BDE304243B9FD1C9rCd0C" TargetMode = "External"/>
	<Relationship Id="rId40" Type="http://schemas.openxmlformats.org/officeDocument/2006/relationships/hyperlink" Target="consultantplus://offline/ref=6EBE1104EBAA3C84C03D140A61A780E9919F8109A70A29646ECBA0929A2E517D4C49C9BB32D456E3A777F2F3ADrBd9C" TargetMode = "External"/>
	<Relationship Id="rId41" Type="http://schemas.openxmlformats.org/officeDocument/2006/relationships/hyperlink" Target="consultantplus://offline/ref=6EBE1104EBAA3C84C03D140A61A780E9919F8109A70A29646ECBA0929A2E517D4C49C9BB32D456E3A777F2F3ADrBd9C" TargetMode = "External"/>
	<Relationship Id="rId42" Type="http://schemas.openxmlformats.org/officeDocument/2006/relationships/hyperlink" Target="consultantplus://offline/ref=6EBE1104EBAA3C84C03D140A61A780E99391800FA50829646ECBA0929A2E517D5E4991B732D549E7A362A4A2EBEF5807BDE304243B9FD1C9rCd0C" TargetMode = "External"/>
	<Relationship Id="rId43" Type="http://schemas.openxmlformats.org/officeDocument/2006/relationships/hyperlink" Target="consultantplus://offline/ref=6EBE1104EBAA3C84C03D140A61A780E99391800FA50B29646ECBA0929A2E517D4C49C9BB32D456E3A777F2F3ADrBd9C" TargetMode = "External"/>
	<Relationship Id="rId44" Type="http://schemas.openxmlformats.org/officeDocument/2006/relationships/hyperlink" Target="consultantplus://offline/ref=6EBE1104EBAA3C84C03D140A61A780E99391800FA50B29646ECBA0929A2E517D5E4991B732D548EBA762A4A2EBEF5807BDE304243B9FD1C9rCd0C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08.03.2015 N 120
(ред. от 15.07.2015)
"О некоторых вопросах противодействия коррупции"</dc:title>
  <dcterms:created xsi:type="dcterms:W3CDTF">2023-06-01T02:29:43Z</dcterms:created>
</cp:coreProperties>
</file>