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062A2">
        <w:rPr>
          <w:rFonts w:ascii="Times New Roman" w:eastAsia="Times New Roman" w:hAnsi="Times New Roman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«Запись на </w:t>
      </w:r>
      <w:proofErr w:type="gramStart"/>
      <w:r w:rsidRPr="005062A2">
        <w:rPr>
          <w:rFonts w:ascii="Times New Roman" w:eastAsia="Times New Roman" w:hAnsi="Times New Roman"/>
          <w:b/>
          <w:sz w:val="28"/>
          <w:szCs w:val="28"/>
        </w:rPr>
        <w:t>обучение</w:t>
      </w:r>
      <w:proofErr w:type="gramEnd"/>
      <w:r w:rsidRPr="005062A2">
        <w:rPr>
          <w:rFonts w:ascii="Times New Roman" w:eastAsia="Times New Roman" w:hAnsi="Times New Roman"/>
          <w:b/>
          <w:sz w:val="28"/>
          <w:szCs w:val="28"/>
        </w:rPr>
        <w:t xml:space="preserve"> по дополнительной общеобразовательной программе»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1. Конституция Российской Федерации, принятая всенародным голосованием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062A2">
        <w:rPr>
          <w:rFonts w:ascii="Times New Roman" w:eastAsia="Times New Roman" w:hAnsi="Times New Roman"/>
          <w:sz w:val="28"/>
          <w:szCs w:val="28"/>
        </w:rPr>
        <w:t>12.12.1993;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2. Конвенция о правах ребенка, одобренная Генеральной Ассамблеей ООН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062A2">
        <w:rPr>
          <w:rFonts w:ascii="Times New Roman" w:eastAsia="Times New Roman" w:hAnsi="Times New Roman"/>
          <w:sz w:val="28"/>
          <w:szCs w:val="28"/>
        </w:rPr>
        <w:t>20.11.1989;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3. Федеральный закон от 29.12.2012 № 273-ФЗ «Об образовании в Российской Федерации»;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4. Федеральный закон от 04.12.2007 № 329-ФЗ «О физической культуре и спорте в Российской Федерации»;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5. Федеральный закон от 06.10.2003 № 131-ФЗ «Об общих принципах организации местного самоуправления в Российской Федерации»;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6. Федеральный закон от 02.05.2006 № 59-ФЗ «О порядке рассмотрения обращений граждан Российской Федерации»;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7. Федеральный закон от 27.07.2006 № 152-ФЗ «О персональных данных»;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8. Федеральный закон от 25.07.2002 № 115-ФЗ «О правовом положении иностранных граждан в Российской Федерации»;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9. Семейный кодекс Российской Федерации от 29.12.1995 № 223-ФЗ;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10. 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</w:t>
      </w:r>
      <w:proofErr w:type="gramStart"/>
      <w:r w:rsidRPr="005062A2">
        <w:rPr>
          <w:rFonts w:ascii="Times New Roman" w:eastAsia="Times New Roman" w:hAnsi="Times New Roman"/>
          <w:sz w:val="28"/>
          <w:szCs w:val="28"/>
        </w:rPr>
        <w:t>ии и ау</w:t>
      </w:r>
      <w:proofErr w:type="gramEnd"/>
      <w:r w:rsidRPr="005062A2">
        <w:rPr>
          <w:rFonts w:ascii="Times New Roman" w:eastAsia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11. Постановление Правительства Российской Федерации от 28.11.2011 № 977 «О федеральной государственной информационной системе «Единая система идентификац</w:t>
      </w:r>
      <w:proofErr w:type="gramStart"/>
      <w:r w:rsidRPr="005062A2">
        <w:rPr>
          <w:rFonts w:ascii="Times New Roman" w:eastAsia="Times New Roman" w:hAnsi="Times New Roman"/>
          <w:sz w:val="28"/>
          <w:szCs w:val="28"/>
        </w:rPr>
        <w:t>ии и ау</w:t>
      </w:r>
      <w:proofErr w:type="gramEnd"/>
      <w:r w:rsidRPr="005062A2">
        <w:rPr>
          <w:rFonts w:ascii="Times New Roman" w:eastAsia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</w:t>
      </w:r>
      <w:r w:rsidRPr="005062A2">
        <w:rPr>
          <w:rFonts w:ascii="Times New Roman" w:eastAsia="Times New Roman" w:hAnsi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12. Приказ Министерства просвещения Российской Федерации от 09.11.2018 № 196 «Об утверждении Порядка организации и осуществления общеобразовательной деятельности по дополнительным общеобразовательным программам»;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13. Приказ Министерства культуры Российской Федерации от 14.08.2013 № 1145 «Об утверждении порядка приема на обучение по дополнительным предпрофессиональным программам в области искусств»;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14. Приказ Министерства образования Магаданской области от 15.04.2021 г. № 321/11 «Об утверждении Правил персонифицированного финансирования дополнительного образования детей в Магаданской области»;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5062A2">
        <w:rPr>
          <w:rFonts w:ascii="Times New Roman" w:eastAsia="Times New Roman" w:hAnsi="Times New Roman"/>
          <w:sz w:val="28"/>
          <w:szCs w:val="28"/>
        </w:rPr>
        <w:t>. Устав муниципального образования «</w:t>
      </w:r>
      <w:proofErr w:type="spellStart"/>
      <w:r w:rsidRPr="005062A2">
        <w:rPr>
          <w:rFonts w:ascii="Times New Roman" w:eastAsia="Times New Roman" w:hAnsi="Times New Roman"/>
          <w:sz w:val="28"/>
          <w:szCs w:val="28"/>
        </w:rPr>
        <w:t>Хасынский</w:t>
      </w:r>
      <w:proofErr w:type="spellEnd"/>
      <w:r w:rsidRPr="005062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муниципальный округ Магаданской области</w:t>
      </w:r>
      <w:r w:rsidRPr="005062A2">
        <w:rPr>
          <w:rFonts w:ascii="Times New Roman" w:eastAsia="Times New Roman" w:hAnsi="Times New Roman"/>
          <w:sz w:val="28"/>
          <w:szCs w:val="28"/>
        </w:rPr>
        <w:t xml:space="preserve">»;               </w:t>
      </w:r>
    </w:p>
    <w:p w:rsidR="005062A2" w:rsidRPr="005062A2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2A2">
        <w:rPr>
          <w:rFonts w:ascii="Times New Roman" w:eastAsia="Times New Roman" w:hAnsi="Times New Roman"/>
          <w:sz w:val="28"/>
          <w:szCs w:val="28"/>
        </w:rPr>
        <w:t>1</w:t>
      </w:r>
      <w:r w:rsidR="00BB1855">
        <w:rPr>
          <w:rFonts w:ascii="Times New Roman" w:eastAsia="Times New Roman" w:hAnsi="Times New Roman"/>
          <w:sz w:val="28"/>
          <w:szCs w:val="28"/>
        </w:rPr>
        <w:t>6</w:t>
      </w:r>
      <w:r w:rsidRPr="005062A2">
        <w:rPr>
          <w:rFonts w:ascii="Times New Roman" w:eastAsia="Times New Roman" w:hAnsi="Times New Roman"/>
          <w:sz w:val="28"/>
          <w:szCs w:val="28"/>
        </w:rPr>
        <w:t xml:space="preserve">. </w:t>
      </w:r>
      <w:r w:rsidR="00BB1855">
        <w:rPr>
          <w:rFonts w:ascii="Times New Roman" w:eastAsia="Times New Roman" w:hAnsi="Times New Roman"/>
          <w:sz w:val="28"/>
          <w:szCs w:val="28"/>
        </w:rPr>
        <w:t>Устав Организации;</w:t>
      </w:r>
    </w:p>
    <w:p w:rsidR="007D6555" w:rsidRDefault="005062A2" w:rsidP="005062A2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jc w:val="both"/>
      </w:pPr>
      <w:r w:rsidRPr="005062A2">
        <w:rPr>
          <w:rFonts w:ascii="Times New Roman" w:eastAsia="Times New Roman" w:hAnsi="Times New Roman"/>
          <w:sz w:val="28"/>
          <w:szCs w:val="28"/>
        </w:rPr>
        <w:t>1</w:t>
      </w:r>
      <w:r w:rsidR="00BB1855">
        <w:rPr>
          <w:rFonts w:ascii="Times New Roman" w:eastAsia="Times New Roman" w:hAnsi="Times New Roman"/>
          <w:sz w:val="28"/>
          <w:szCs w:val="28"/>
        </w:rPr>
        <w:t>7</w:t>
      </w:r>
      <w:r w:rsidRPr="005062A2">
        <w:rPr>
          <w:rFonts w:ascii="Times New Roman" w:eastAsia="Times New Roman" w:hAnsi="Times New Roman"/>
          <w:sz w:val="28"/>
          <w:szCs w:val="28"/>
        </w:rPr>
        <w:t xml:space="preserve">. </w:t>
      </w:r>
      <w:r w:rsidR="00BB1855">
        <w:rPr>
          <w:rFonts w:ascii="Times New Roman" w:eastAsia="Times New Roman" w:hAnsi="Times New Roman"/>
          <w:sz w:val="28"/>
          <w:szCs w:val="28"/>
        </w:rPr>
        <w:t>Локальные нормативные акты Организации</w:t>
      </w:r>
      <w:r w:rsidR="00762F36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sectPr w:rsidR="007D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39"/>
    <w:rsid w:val="00034C6C"/>
    <w:rsid w:val="0027338D"/>
    <w:rsid w:val="005062A2"/>
    <w:rsid w:val="006F469D"/>
    <w:rsid w:val="00762F36"/>
    <w:rsid w:val="007D6555"/>
    <w:rsid w:val="009B03AA"/>
    <w:rsid w:val="00B1200E"/>
    <w:rsid w:val="00BB1855"/>
    <w:rsid w:val="00C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Ольга Александровна</dc:creator>
  <cp:lastModifiedBy>Специалист1</cp:lastModifiedBy>
  <cp:revision>3</cp:revision>
  <cp:lastPrinted>2024-07-11T00:26:00Z</cp:lastPrinted>
  <dcterms:created xsi:type="dcterms:W3CDTF">2024-07-11T07:21:00Z</dcterms:created>
  <dcterms:modified xsi:type="dcterms:W3CDTF">2024-07-11T22:49:00Z</dcterms:modified>
</cp:coreProperties>
</file>