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F7A06" w:rsidTr="008C012C">
        <w:tc>
          <w:tcPr>
            <w:tcW w:w="4359" w:type="dxa"/>
          </w:tcPr>
          <w:p w:rsidR="004F7A06" w:rsidRPr="004F7A06" w:rsidRDefault="004F7A06" w:rsidP="004F7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08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7A06" w:rsidRPr="004F7A06" w:rsidRDefault="004F7A06" w:rsidP="004F7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982" w:rsidRDefault="00080982" w:rsidP="0008098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«Развитие культуры Хасынского муниципального округа Магаданской области» </w:t>
            </w:r>
          </w:p>
          <w:p w:rsidR="004F7A06" w:rsidRDefault="004F7A06" w:rsidP="004F7A06">
            <w:pPr>
              <w:tabs>
                <w:tab w:val="left" w:pos="0"/>
                <w:tab w:val="left" w:pos="3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7A06" w:rsidRDefault="004F7A06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06" w:rsidRDefault="004F7A06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2C" w:rsidRDefault="008C012C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2C" w:rsidRDefault="008C012C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B" w:rsidRPr="001353F6" w:rsidRDefault="004F7A06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4F7A06" w:rsidRDefault="00462C3B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условий реализации муниципальной программы «Развитие культуры Хасынского муниципального </w:t>
      </w:r>
    </w:p>
    <w:p w:rsidR="00462C3B" w:rsidRDefault="00462C3B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  <w:r w:rsidR="004F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7A06" w:rsidRPr="008C012C" w:rsidRDefault="004F7A06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B" w:rsidRPr="004F7A06" w:rsidRDefault="004F7A06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p w:rsidR="004F7A06" w:rsidRDefault="00462C3B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условий реализации муниципальной программы «Развитие культуры Хасынского муниципального </w:t>
      </w:r>
    </w:p>
    <w:p w:rsidR="00462C3B" w:rsidRDefault="00462C3B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  <w:r w:rsidR="004F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7A06" w:rsidRPr="008C012C" w:rsidRDefault="004F7A06" w:rsidP="004F7A0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1353F6" w:rsidRPr="001353F6" w:rsidTr="00B10A50">
        <w:trPr>
          <w:trHeight w:val="1625"/>
        </w:trPr>
        <w:tc>
          <w:tcPr>
            <w:tcW w:w="3544" w:type="dxa"/>
          </w:tcPr>
          <w:p w:rsidR="00462C3B" w:rsidRPr="001353F6" w:rsidRDefault="001353F6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</w:t>
            </w:r>
            <w:r w:rsidR="00462C3B"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условий реализации муниципальной подпрограммы «Развитие культуры Хасынского муниципального округа Магаданской области (далее – Подпрограмма)</w:t>
            </w:r>
          </w:p>
        </w:tc>
      </w:tr>
      <w:tr w:rsidR="001353F6" w:rsidRPr="001353F6" w:rsidTr="00B10A50">
        <w:trPr>
          <w:trHeight w:val="6086"/>
        </w:trPr>
        <w:tc>
          <w:tcPr>
            <w:tcW w:w="3544" w:type="dxa"/>
          </w:tcPr>
          <w:p w:rsidR="00462C3B" w:rsidRPr="001353F6" w:rsidRDefault="00462C3B" w:rsidP="008C01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разработки П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8C01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государственной культурной политики, утвержденные Указом Президента 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№ 808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государственной культурной политики на период до 2030 года, утвержденная Распоряжением Правительств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29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№ 326-р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131-ФЗ «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администрации Магаданской области от 20</w:t>
            </w:r>
            <w:r w:rsidR="008C0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№1165-па «Об утверждении государственной программы Магаданской области «Развитие культуры и туризма Магаданской области на 2014-2020 годы»</w:t>
            </w:r>
          </w:p>
        </w:tc>
      </w:tr>
      <w:tr w:rsidR="001353F6" w:rsidRPr="001353F6" w:rsidTr="00B10A50">
        <w:trPr>
          <w:trHeight w:val="443"/>
        </w:trPr>
        <w:tc>
          <w:tcPr>
            <w:tcW w:w="3544" w:type="dxa"/>
          </w:tcPr>
          <w:p w:rsidR="00462C3B" w:rsidRPr="001353F6" w:rsidRDefault="008C012C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Заказчик П</w:t>
            </w:r>
            <w:r w:rsidR="00462C3B"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Хасынского муниципального округа Магаданской области</w:t>
            </w:r>
          </w:p>
        </w:tc>
      </w:tr>
      <w:tr w:rsidR="001353F6" w:rsidRPr="001353F6" w:rsidTr="00B10A50">
        <w:trPr>
          <w:trHeight w:val="846"/>
        </w:trPr>
        <w:tc>
          <w:tcPr>
            <w:tcW w:w="3544" w:type="dxa"/>
          </w:tcPr>
          <w:p w:rsidR="00462C3B" w:rsidRPr="001353F6" w:rsidRDefault="00B10A50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</w:t>
            </w:r>
            <w:r w:rsidR="00462C3B"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1353F6" w:rsidRPr="001353F6" w:rsidTr="00B10A50">
        <w:trPr>
          <w:trHeight w:val="1022"/>
        </w:trPr>
        <w:tc>
          <w:tcPr>
            <w:tcW w:w="3544" w:type="dxa"/>
          </w:tcPr>
          <w:p w:rsidR="00462C3B" w:rsidRPr="001353F6" w:rsidRDefault="00B10A50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</w:t>
            </w:r>
            <w:r w:rsidR="00462C3B"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1353F6" w:rsidRPr="001353F6" w:rsidTr="00B10A50">
        <w:trPr>
          <w:trHeight w:val="1022"/>
        </w:trPr>
        <w:tc>
          <w:tcPr>
            <w:tcW w:w="3544" w:type="dxa"/>
          </w:tcPr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      </w:r>
          </w:p>
          <w:p w:rsidR="00462C3B" w:rsidRPr="001353F6" w:rsidRDefault="00462C3B" w:rsidP="001353F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«Дом культуры Хасынского муниципального округа Магаданской области»;</w:t>
            </w:r>
          </w:p>
          <w:p w:rsidR="00462C3B" w:rsidRPr="001353F6" w:rsidRDefault="00462C3B" w:rsidP="001353F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«Дом культуры пос. Стекольный»;</w:t>
            </w:r>
          </w:p>
          <w:p w:rsidR="00462C3B" w:rsidRPr="001353F6" w:rsidRDefault="00462C3B" w:rsidP="001353F6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«Хасынская централизованная библиотечная система»</w:t>
            </w:r>
          </w:p>
        </w:tc>
      </w:tr>
      <w:tr w:rsidR="001353F6" w:rsidRPr="001353F6" w:rsidTr="00B10A50">
        <w:tc>
          <w:tcPr>
            <w:tcW w:w="3544" w:type="dxa"/>
          </w:tcPr>
          <w:p w:rsidR="00462C3B" w:rsidRPr="001353F6" w:rsidRDefault="00462C3B" w:rsidP="00B10A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сохранение, развитие и обеспечение единого культурного пространства для жителей Хасынского муниципального округа Магаданской области;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и реализация культурной политики на территории Хасынского муниципального округа Магаданской области, в которой выражены и согласованы цели, интересы работников культуры и населения;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доступности и качества предоставляемых услуг в сфере культуры;</w:t>
            </w:r>
          </w:p>
          <w:p w:rsidR="00462C3B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обеспечения равной доступности культурных благ, развития и реализации культурного и духовного потенциала каждой личности;</w:t>
            </w:r>
          </w:p>
          <w:p w:rsidR="00B10A50" w:rsidRPr="001353F6" w:rsidRDefault="00B10A50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и предпосылок для удовлетворения растущих потребностей, запросов и интересов различных групп населения округа в области культуры и искусства;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степени вовлеченности различных социальных групп в деятельность клубных формирований;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 освоение новых форм, направлений и видов партнерства и взаимной поддержки отрасли культуры;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и развитие молодых дарований, коллективов самодеятельного народного творчества путем участия в районных, областных, Всероссийских и Международных фестивалях и конкурсах;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равных условий для развития различных видов, жанров искусства и культуры, культурного обмена;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популяризация киноиндустрии;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учреждений культуры;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квалификации кадрового потенциала</w:t>
            </w:r>
          </w:p>
        </w:tc>
      </w:tr>
      <w:tr w:rsidR="001353F6" w:rsidRPr="001353F6" w:rsidTr="00B10A50">
        <w:trPr>
          <w:trHeight w:val="3533"/>
        </w:trPr>
        <w:tc>
          <w:tcPr>
            <w:tcW w:w="3544" w:type="dxa"/>
          </w:tcPr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Подпрограммы осуществляется за счет средств бюджета муниципального образования «Хасынский муниципальный округ Магаданской области».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составляет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A50" w:rsidRPr="00B10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10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384 516,9 тыс. рублей,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том числе по годам: 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46 702,6 тыс. рублей;</w:t>
            </w:r>
          </w:p>
          <w:p w:rsidR="00462C3B" w:rsidRPr="001353F6" w:rsidRDefault="00B10A50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 год – </w:t>
            </w:r>
            <w:r w:rsidR="00462C3B"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63 988,0 тыс. рублей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462C3B"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том числе:   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федеральный бюджет в размере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6 929,8 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областной бюджет в размере 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5 563,2 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местный бюджет в размере 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- 51 495,0 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Pr="001353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96 122,3 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бюджет в размере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22 250,0 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областной бюджет в размере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16 780,1 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местный бюджет в размере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57 092,2 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2023 год </w:t>
            </w:r>
            <w:r w:rsidR="00B1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56 715,3 тыс. рублей;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58 264,6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62C3B" w:rsidRPr="001353F6" w:rsidRDefault="00462C3B" w:rsidP="00B10A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- </w:t>
            </w:r>
            <w:r w:rsidRPr="00135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62 724,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</w:rPr>
              <w:t>1тыс. рублей</w:t>
            </w:r>
          </w:p>
        </w:tc>
      </w:tr>
      <w:tr w:rsidR="001353F6" w:rsidRPr="001353F6" w:rsidTr="00B10A50">
        <w:trPr>
          <w:trHeight w:val="833"/>
        </w:trPr>
        <w:tc>
          <w:tcPr>
            <w:tcW w:w="3544" w:type="dxa"/>
          </w:tcPr>
          <w:p w:rsidR="00462C3B" w:rsidRPr="001353F6" w:rsidRDefault="00B10A50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</w:t>
            </w:r>
            <w:r w:rsidR="00462C3B"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B10A50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1353F6" w:rsidRPr="001353F6" w:rsidTr="00B10A50">
        <w:tc>
          <w:tcPr>
            <w:tcW w:w="3544" w:type="dxa"/>
          </w:tcPr>
          <w:p w:rsidR="00462C3B" w:rsidRPr="001353F6" w:rsidRDefault="00B10A50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конечный результат П</w:t>
            </w:r>
            <w:r w:rsidR="00462C3B"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5812" w:type="dxa"/>
          </w:tcPr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социальной роли культуры: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и развитие культуры Хасынского муниципального округа Магаданской области;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поддержки и развития самодеятельного народного творчества;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участников самодеятельного народного творчества;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участников культурно-массовых мероприятий;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поддержка молодых дарований;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посещений кино-видео-сеансов;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специалистов, прошедших обучение на курсах подготовки и переподготовки кадров;</w:t>
            </w:r>
          </w:p>
          <w:p w:rsidR="00462C3B" w:rsidRPr="001353F6" w:rsidRDefault="00462C3B" w:rsidP="001353F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обновление и повышение эффективности использования материально-технической базы учреждений культуры;</w:t>
            </w:r>
          </w:p>
          <w:p w:rsidR="00B10A50" w:rsidRPr="001353F6" w:rsidRDefault="00462C3B" w:rsidP="00B10A50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средней заработной платы работников учреждений культуры, оплата труда которых предусмотрена Указом Президента Российской Федерации от 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597 «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мероприятиях по реализации государственной социальной политики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353F6" w:rsidRPr="001353F6" w:rsidTr="00B10A50">
        <w:tc>
          <w:tcPr>
            <w:tcW w:w="3544" w:type="dxa"/>
          </w:tcPr>
          <w:p w:rsidR="00462C3B" w:rsidRPr="001353F6" w:rsidRDefault="00B10A50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исполнения П</w:t>
            </w:r>
            <w:r w:rsidR="00462C3B"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462C3B" w:rsidRPr="001353F6" w:rsidRDefault="00462C3B" w:rsidP="00B10A50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и оценку эффективности подпрограммы осуществляет 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 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18.04.2014 №</w:t>
            </w:r>
            <w:r w:rsidR="00B10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080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62C3B" w:rsidRPr="001353F6" w:rsidRDefault="00462C3B" w:rsidP="001353F6">
      <w:pPr>
        <w:tabs>
          <w:tab w:val="left" w:pos="0"/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C3B" w:rsidRPr="001353F6" w:rsidRDefault="00462C3B" w:rsidP="001353F6">
      <w:pPr>
        <w:numPr>
          <w:ilvl w:val="0"/>
          <w:numId w:val="2"/>
        </w:numPr>
        <w:tabs>
          <w:tab w:val="left" w:pos="0"/>
          <w:tab w:val="left" w:pos="37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проблемы, пути ее решения и обоснование необходимости ее реш</w:t>
      </w:r>
      <w:r w:rsidR="0008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программно-целевым методом</w:t>
      </w:r>
      <w:bookmarkStart w:id="0" w:name="_GoBack"/>
      <w:bookmarkEnd w:id="0"/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функционирует 2 досуговых учреждения культуры, которые вносят большой вклад в организацию и совершенствование культурного досуга различных возрастных групп населения, развитие художественного творчества и национальных культур народов, проживающих на территории округа: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«Дом культуры Хасынского муниципального округа Магаданской области»;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бюджетное учреждение культуры «Дом культуры 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Стекольный».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сохранение и развитие созданного в Хасынском округе культурного потенциала, реализацию государственной национальной политики, укрепление материально-технической базы отрасли. Подпрограмма определяет цели, основные направления и задачи государственной политики, меры и механизмы, обеспечивающие стабильное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функционирование и устойчивое развитие отрасли в соответствии с целями и задачами социально-экономического развития Хасынского городского округа. 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план основных мероприятий по развитию отрасли культуры муниципального округа до 2030 года культурная политика Хасынского муниципального округа Магаданской области направлена на наиболее полное удовлетворение растущих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изменяющихся культурных запросов и нужд населения округа по сохранению культурного наследия, культурно-досуговое обслуживание населения, поддержку творческой деятельности, укреплению материально-технической базы учреждений.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направлений культурной политики Хасынского муниципального округа Магаданской области за указанный период произошли устойчивые изменения. В результате работы по сохранению культурного наследия, культурно-досугового обслуживания населения, поддержку творческой деятельности населения, возросло количество участвующих в клубных формированиях.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Подпрограммы станет сохранение благоприятных условий для устойчивого развития сферы культуры, создания единого культурного пространства и сохранения культурного наследия, развития культурного и духовного потенциала населения, обеспечения свободы творчества и прав граждан на участие в культурной жизни и доступ к культурным ценностям.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культурно досуговых учреждениях культуры работает 42 человека, включая внешних совместителей. В 40-ка клубных формированиях занимаются 640 человек, по сравнению с 2020 годом количество занимающихся в КФ изменилось в большую сторону.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Культурно-досуговые учреждения на основании изучения 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культурных запросов жителей, расширяют спектр услуг, осваивают новые формы работы. В 2016 году в МБУК «Дом культуры Хасынского городского округа был открыт 3-</w:t>
      </w:r>
      <w:r w:rsidRPr="00135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кинотеатр. 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2021 году МБУК «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Стекольный» также открыли 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135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кинотеатр в рамках национального проекта «Культура» и при участии Фонда Кино. 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деятельности учреждений культуры является развитие народного творчества. Так, в Домах культуры Хасынского муниципального округа осуществляют свою деятельность 6 коллективов, которые имеют звание «Народный»: ансамбль песни «Калинка», вокально–инструментальный ансамбль «Гелиос», танцевальный коллектив «Бастет», агитбригада «Нива», Хор ветеранов «Родное Заречье», в 2019 г. защитила звание «народный» вокальная группа «Колымчанка». Два коллектива имеют звание «образцовый» - это ОХА «Родничок».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0A50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="00B10A50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 w:rsidR="00B10A50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Стекольный»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4 творческих мастерских по декоративно</w:t>
      </w:r>
      <w:r w:rsidR="00B10A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прикладному творчеству, основным направлением которых является сохранение и развитие народных художественных промыслов, где занимаются 54 человека.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сохранению и развитию национальной культуры народов, проживающих на территории Хасынского муниципального округа. На базе </w:t>
      </w:r>
      <w:r w:rsidR="00FF0BD4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="00FF0BD4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 w:rsidR="00FF0BD4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Стекольный»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занятия танцевальный коллектив «Энэйзю», в репертуаре которого исключительно национальные танцы коренных народов Севера, в этом году в коллективе появились совсем юные участницы, которые уже завоевали зрительские симпатии всей Магаданской области. Коллектив принимает участие во всех национальных праздниках, проводимых на территории Магаданской области.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Домах культуры работают два коллектива художественной самодеятельности ветеранов – это народный ансамбль песни «Калинка» - 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человек, хор «Родное Заречье» - 14 человек; работают клубы по интересам «Клуб «Ветеран» - 25 пенсионеров, «Лотоигротека» - 30 человек, где старшее поколение может провести время, пообщаться, принять участие в творческих и спортивно-массовых мероприятиях и вечерах.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важных направлений деятельности является социокультурная реабилитация инвалидов. В целях привлечения людей с ограниченными физическими возможностями к активному и равному участию в культурной и общественной жизни, создания для инвалидов условий для творческого выражения, проводятся мероприятия с приглашением и возможным участием людей с ограниченными физическими возможностями, благотворительные акции, выездные мероприятия на дому. Но для полноценной адаптации инвалидов в физическом и в содержательном отношениях учреждения культуры должны быть приспособлены и оборудованы в соответствии со Сводами правил по доступности зданий и сооружений для маломобильных групп населения, а также соответствовать Методическим рекомендациям, утвержденным приказом Министерства труда и социальной политики Магаданской области от 08.06.2015 № 146, а также на основе информационных и коммуникационных технологий, обеспечивающих доступность информации и позволяющих значительно активизировать жизнь людей с ограниченными возможностями. Для создания «безбарьерной среды» необходим ремонт и реконструкция помещений учреждений КДУ, а также приобретение специализированного оборудования по обслуживанию данной категории граждан.  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F6">
        <w:rPr>
          <w:rFonts w:ascii="Times New Roman" w:eastAsia="Times New Roman" w:hAnsi="Times New Roman" w:cs="Times New Roman"/>
          <w:sz w:val="28"/>
          <w:szCs w:val="28"/>
        </w:rPr>
        <w:t xml:space="preserve">В рамках национального проект «Культура» и Регионального проекта «Культурная среда» в </w:t>
      </w:r>
      <w:r w:rsidR="00FF0BD4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="00FF0BD4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 w:rsidR="00FF0BD4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Стекольный» </w:t>
      </w:r>
      <w:r w:rsidRPr="001353F6">
        <w:rPr>
          <w:rFonts w:ascii="Times New Roman" w:eastAsia="Times New Roman" w:hAnsi="Times New Roman" w:cs="Times New Roman"/>
          <w:sz w:val="28"/>
          <w:szCs w:val="28"/>
        </w:rPr>
        <w:t xml:space="preserve">в 2021 и 2022 годах был проведен капитальный ремонт. Дом культуры отремонтирован полностью, на главное крыльцо был установлен подъёмник для инвалидов, так же был оборудован </w:t>
      </w:r>
      <w:r w:rsidRPr="001353F6">
        <w:rPr>
          <w:rFonts w:ascii="Times New Roman" w:eastAsia="Microsoft YaHei" w:hAnsi="Times New Roman" w:cs="Times New Roman"/>
          <w:bCs/>
          <w:sz w:val="28"/>
          <w:szCs w:val="28"/>
        </w:rPr>
        <w:t>санузел для людей с ограниченными возможностями здоровья.</w:t>
      </w:r>
    </w:p>
    <w:p w:rsidR="00462C3B" w:rsidRPr="001353F6" w:rsidRDefault="00462C3B" w:rsidP="001353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FF0BD4"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культуры Хасынского муниципального округа Магаданской области»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снаружи здания есть действующая кнопка вызова сотрудников, что облегчает связь маломобильного населения с коллективом Дома культуры, стационарный пандус, поручни, которые помогают людям с ограниченными возможностями попасть в здание. Имеется звуковой маяк с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кнопкой, нажав который, можно узнать, что за здание здесь расположено. Также имеется система субтитрирования «Исток – синхро», которая расположена в зрительном зале. Она позволяет людям с ограниченным слухом без труда воспринимать происходящее на сцене, слышать звуковое оформление мероприятия и концертные номера, и стационарная система «Исток», которая также помогает воспринимать звуковую информацию без шумов и каких – либо помех.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работники культуры уделяют воспитанию посредством культуры, здорового образа жизни детей, подростков и молодежи, привлекая их в клубные формирования и участию в культурно-массовых мероприятиях, народных праздниках, праздничных концертах. Совместно с комиссией по делам несовершеннолетних и защите их прав организована работа с несовершеннолетними и семьями, находящимися в социально-опасном положении. Специалисты учреждений культуры принимают участие в профилактических рейдах.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 учреждениями культуры проводятся тематические и праздничные мероприятия согласно утвержденным планам. Летние каникулы открываются праздником, посвященным Международному дню защиты детей. Неотъемлемой частью летних программ является празднование Государственных праздников и памятных дат.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досуговых учреждений сложилась система традиционных творческих мероприятий по всем жанрам любительского искусства, таких как фестивали русского народного творчества, окружные праздники, детские фестивали самодеятельного искусства, участие в областных, Всероссийских и Международных фестивалях и конкурсах. Последние 5 лет творческие коллективы имели возможность, благодаря поддержке Программы, расширять гастрольную деятельность путем участия в Международных и Всероссийских конкурсах и фестивалях. </w:t>
      </w:r>
    </w:p>
    <w:p w:rsidR="00462C3B" w:rsidRPr="001353F6" w:rsidRDefault="00462C3B" w:rsidP="00FF0BD4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культуры зарегистрированы на федеральном сайте «Культура России», стали участниками Общероссийского Кадастра «Книга Почета» и получили кадастровые свидетельства.</w:t>
      </w:r>
    </w:p>
    <w:p w:rsidR="00462C3B" w:rsidRPr="001353F6" w:rsidRDefault="00462C3B" w:rsidP="00FF0BD4">
      <w:pPr>
        <w:numPr>
          <w:ilvl w:val="0"/>
          <w:numId w:val="2"/>
        </w:numPr>
        <w:tabs>
          <w:tab w:val="left" w:pos="0"/>
          <w:tab w:val="left" w:pos="37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цели, задачи подпрограммы и сроки ее реализации</w:t>
      </w:r>
    </w:p>
    <w:p w:rsidR="00462C3B" w:rsidRPr="001353F6" w:rsidRDefault="00462C3B" w:rsidP="00FF0BD4">
      <w:pPr>
        <w:tabs>
          <w:tab w:val="left" w:pos="0"/>
          <w:tab w:val="left" w:pos="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настоящей Программы являются: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 культурного потенциала округа, обеспечение единого культурного пространства для жителей Хасынского муниципального округа Магаданской области;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и предпосылок для удовлетворения растущих потребностей, запросов и интересов различных групп населения поселений;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гармонизации межнациональных и межкультурных отношений;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необходимых условий для развития творческого потенциала;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досуга жителей Хасынского муниципального округа Магаданской области.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настоящей Программы являются: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реализация культурной политики на территории Хасынского муниципального округа Магаданской области, в которой выражены и согласованы цели, интересы работников культуры и населения;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доступа населения к информационным ресурсам отрасли культуры;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освоение новых форм, направлений и видов партнерства и взаимной поддержки отрасли культуры;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качественного предоставление зрелищных услуг (кино – видео показы);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равных условий для развития различных видов, жанров искусства и культуры, культурного обмена;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укрепление материально-технической базы учреждений культуры; 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деятельности муниципальных учреждений культуры по выполнению муниципального задания;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по обеспечению безопасного пребывания граждан в учреждениях культуры и охраны труда работников муниципальных учреждений;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сохранение кадрового потенциала учреждений культуры;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плана мероприятий, посвященных празднованию значимых юбилейных дат;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развитие молодых дарований, коллективов самодеятельного народного творчества путем участия в окружных, межрайонных, областных, Всероссийских и Международных фестивалях и конкурсах.</w:t>
      </w:r>
    </w:p>
    <w:p w:rsidR="00462C3B" w:rsidRDefault="00462C3B" w:rsidP="001353F6">
      <w:pPr>
        <w:tabs>
          <w:tab w:val="left" w:pos="0"/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Система целевых индикаторов и ожидаемый социально-экономический эф</w:t>
      </w:r>
      <w:r w:rsid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фект от реализации подпрограммы</w:t>
      </w:r>
    </w:p>
    <w:p w:rsidR="001353F6" w:rsidRPr="001353F6" w:rsidRDefault="001353F6" w:rsidP="001353F6">
      <w:pPr>
        <w:tabs>
          <w:tab w:val="left" w:pos="0"/>
          <w:tab w:val="left" w:pos="375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850"/>
        <w:gridCol w:w="851"/>
        <w:gridCol w:w="850"/>
        <w:gridCol w:w="851"/>
        <w:gridCol w:w="850"/>
        <w:gridCol w:w="851"/>
      </w:tblGrid>
      <w:tr w:rsidR="001353F6" w:rsidRPr="001353F6" w:rsidTr="001353F6">
        <w:trPr>
          <w:trHeight w:val="315"/>
        </w:trPr>
        <w:tc>
          <w:tcPr>
            <w:tcW w:w="567" w:type="dxa"/>
            <w:vMerge w:val="restart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="001353F6"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  <w:vMerge w:val="restart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993" w:type="dxa"/>
            <w:vMerge w:val="restart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</w:t>
            </w:r>
            <w:r w:rsid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 изме</w:t>
            </w:r>
            <w:r w:rsid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5103" w:type="dxa"/>
            <w:gridSpan w:val="6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1353F6" w:rsidRPr="001353F6" w:rsidTr="001353F6">
        <w:trPr>
          <w:trHeight w:val="645"/>
        </w:trPr>
        <w:tc>
          <w:tcPr>
            <w:tcW w:w="567" w:type="dxa"/>
            <w:vMerge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462C3B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1353F6" w:rsidRPr="001353F6" w:rsidRDefault="001353F6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62C3B" w:rsidRDefault="00462C3B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1353F6" w:rsidRPr="001353F6" w:rsidRDefault="001353F6" w:rsidP="0013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1353F6" w:rsidRPr="001353F6" w:rsidTr="001353F6">
        <w:tc>
          <w:tcPr>
            <w:tcW w:w="567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культурно-досуговых мероприятий в год </w:t>
            </w:r>
          </w:p>
        </w:tc>
        <w:tc>
          <w:tcPr>
            <w:tcW w:w="993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</w:tr>
      <w:tr w:rsidR="001353F6" w:rsidRPr="001353F6" w:rsidTr="001353F6">
        <w:tc>
          <w:tcPr>
            <w:tcW w:w="567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культурно-досуговых мероприятий </w:t>
            </w:r>
          </w:p>
        </w:tc>
        <w:tc>
          <w:tcPr>
            <w:tcW w:w="993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35087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36758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36765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36790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36790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lang w:eastAsia="ru-RU"/>
              </w:rPr>
              <w:t>36790</w:t>
            </w:r>
          </w:p>
        </w:tc>
      </w:tr>
      <w:tr w:rsidR="001353F6" w:rsidRPr="001353F6" w:rsidTr="001353F6">
        <w:tc>
          <w:tcPr>
            <w:tcW w:w="567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3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353F6" w:rsidRPr="001353F6" w:rsidTr="001353F6">
        <w:trPr>
          <w:trHeight w:val="1150"/>
        </w:trPr>
        <w:tc>
          <w:tcPr>
            <w:tcW w:w="567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462C3B" w:rsidRPr="001353F6" w:rsidRDefault="00462C3B" w:rsidP="001353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показов фильмов российского производства в общем объеме проката к/ф учреждениями культуры </w:t>
            </w:r>
          </w:p>
        </w:tc>
        <w:tc>
          <w:tcPr>
            <w:tcW w:w="993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462C3B" w:rsidRPr="001353F6" w:rsidRDefault="00462C3B" w:rsidP="001353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462C3B" w:rsidRDefault="00462C3B" w:rsidP="001353F6">
      <w:pPr>
        <w:tabs>
          <w:tab w:val="left" w:pos="0"/>
          <w:tab w:val="left" w:pos="37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F0BD4" w:rsidRDefault="00FF0BD4" w:rsidP="001353F6">
      <w:pPr>
        <w:tabs>
          <w:tab w:val="left" w:pos="0"/>
          <w:tab w:val="left" w:pos="37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F0BD4" w:rsidRDefault="00FF0BD4" w:rsidP="001353F6">
      <w:pPr>
        <w:tabs>
          <w:tab w:val="left" w:pos="0"/>
          <w:tab w:val="left" w:pos="37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F0BD4" w:rsidRDefault="00FF0BD4" w:rsidP="001353F6">
      <w:pPr>
        <w:tabs>
          <w:tab w:val="left" w:pos="0"/>
          <w:tab w:val="left" w:pos="37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Ожидаемый социально-экономический эффект от реализации подпрограммы: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социальной роли культуры;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Сохранение и развитие культуры Хасынского муниципального округа Магаданской области;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поддержки и развития самодеятельного народного творчества;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Увеличение количества участников самодеятельного народного творчества;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качества культурного досуга жителей и гостей округа посредством киноискусства;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Поддержка молодых дарований.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4.Сведения о заказчике и исполнителях подпрограммы</w:t>
      </w:r>
    </w:p>
    <w:p w:rsidR="00462C3B" w:rsidRPr="001353F6" w:rsidRDefault="00462C3B" w:rsidP="00FF0BD4">
      <w:pPr>
        <w:tabs>
          <w:tab w:val="left" w:pos="0"/>
          <w:tab w:val="left" w:pos="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Программы – Администрация Хасынского муниципального округа Магаданской области.</w:t>
      </w:r>
    </w:p>
    <w:p w:rsidR="00462C3B" w:rsidRPr="001353F6" w:rsidRDefault="00462C3B" w:rsidP="00FF0BD4">
      <w:pPr>
        <w:tabs>
          <w:tab w:val="left" w:pos="0"/>
          <w:tab w:val="left" w:pos="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Программы:</w:t>
      </w:r>
    </w:p>
    <w:p w:rsidR="00462C3B" w:rsidRPr="001353F6" w:rsidRDefault="00462C3B" w:rsidP="00FF0BD4">
      <w:pPr>
        <w:tabs>
          <w:tab w:val="left" w:pos="0"/>
          <w:tab w:val="left" w:pos="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образования, культуры и молодежной политики Администрации Хасынского муниципального округа Магаданской области;</w:t>
      </w:r>
    </w:p>
    <w:p w:rsidR="00462C3B" w:rsidRPr="001353F6" w:rsidRDefault="00462C3B" w:rsidP="00FF0BD4">
      <w:pPr>
        <w:tabs>
          <w:tab w:val="left" w:pos="0"/>
          <w:tab w:val="left" w:pos="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бюджетные учреждения культуры Хасынского муниципального округа Магаданской области.</w:t>
      </w:r>
    </w:p>
    <w:p w:rsidR="00462C3B" w:rsidRPr="001353F6" w:rsidRDefault="00462C3B" w:rsidP="001353F6">
      <w:pPr>
        <w:numPr>
          <w:ilvl w:val="0"/>
          <w:numId w:val="1"/>
        </w:numPr>
        <w:tabs>
          <w:tab w:val="left" w:pos="0"/>
          <w:tab w:val="left" w:pos="375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подпрограммы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осуществляется отделом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 во взаимодействии с учреждениями культуры. 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отдел культуры и молодежной политики Комитета образования, культуры и молодежной политики вносит предложения по корректировке Программы путем подготовки и внесения главе Хасынского муниципального округа Магаданской области проекта постановления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Хасынского муниципального округа Магаданской области о внесении изменений в настоящую Программу.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охватывает реализацию вышеуказанных задач. Программные мероприятия приведены в приложении № 1 к настоящей подпрограмме.</w:t>
      </w:r>
    </w:p>
    <w:p w:rsidR="00462C3B" w:rsidRPr="001353F6" w:rsidRDefault="00462C3B" w:rsidP="001353F6">
      <w:pPr>
        <w:tabs>
          <w:tab w:val="left" w:pos="0"/>
          <w:tab w:val="left" w:pos="3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Ресурсное обеспечение подпрограммы</w:t>
      </w:r>
    </w:p>
    <w:p w:rsid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составляет</w:t>
      </w:r>
      <w:r w:rsid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3F6" w:rsidRPr="001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384 516,9 тыс. рублей, в том числе по годам: 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46 702,6 тыс. рублей;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63 988,0 тыс. рублей</w:t>
      </w:r>
      <w:r w:rsid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числе:   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бюджет в размере</w:t>
      </w:r>
      <w:r w:rsid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6 929,8 тыс. рублей;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областной бюджет в размере </w:t>
      </w:r>
      <w:r w:rsid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5 563,2 тыс. рублей;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местный бюджет в размере </w:t>
      </w:r>
      <w:r w:rsid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51 495,0 тыс. рублей. 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год </w:t>
      </w:r>
      <w:r w:rsidRPr="00135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96 122,3 тыс. рублей;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бюджет в размере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22 250,0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областной бюджет в размере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16 780,1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рублей;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местный бюджет в размере </w:t>
      </w: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57 092,2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 – 56 715,3 тыс. рублей;</w:t>
      </w:r>
    </w:p>
    <w:p w:rsidR="00462C3B" w:rsidRPr="001353F6" w:rsidRDefault="00462C3B" w:rsidP="0013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F6">
        <w:rPr>
          <w:rFonts w:ascii="Times New Roman" w:eastAsia="Times New Roman" w:hAnsi="Times New Roman" w:cs="Times New Roman"/>
          <w:sz w:val="28"/>
          <w:szCs w:val="28"/>
        </w:rPr>
        <w:t xml:space="preserve">2024 год - 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58 264,6</w:t>
      </w:r>
      <w:r w:rsidRPr="001353F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62C3B" w:rsidRPr="001353F6" w:rsidRDefault="00462C3B" w:rsidP="001353F6">
      <w:pPr>
        <w:tabs>
          <w:tab w:val="left" w:pos="66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F6">
        <w:rPr>
          <w:rFonts w:ascii="Times New Roman" w:eastAsia="Times New Roman" w:hAnsi="Times New Roman" w:cs="Times New Roman"/>
          <w:sz w:val="28"/>
          <w:szCs w:val="28"/>
        </w:rPr>
        <w:t xml:space="preserve">2025 год -  </w:t>
      </w:r>
      <w:r w:rsidRPr="0013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62 724,</w:t>
      </w:r>
      <w:r w:rsidRPr="001353F6">
        <w:rPr>
          <w:rFonts w:ascii="Times New Roman" w:eastAsia="Times New Roman" w:hAnsi="Times New Roman" w:cs="Times New Roman"/>
          <w:sz w:val="28"/>
          <w:szCs w:val="28"/>
        </w:rPr>
        <w:t>1тыс. рублей.</w:t>
      </w:r>
    </w:p>
    <w:p w:rsidR="00462C3B" w:rsidRPr="001353F6" w:rsidRDefault="00462C3B" w:rsidP="001353F6">
      <w:pPr>
        <w:tabs>
          <w:tab w:val="left" w:pos="66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может подлежать корректировке.</w:t>
      </w:r>
    </w:p>
    <w:p w:rsidR="00FF0BD4" w:rsidRDefault="00FF0BD4" w:rsidP="00FF0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D4" w:rsidRDefault="00FF0BD4" w:rsidP="00FF0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BD4" w:rsidRPr="00FF0BD4" w:rsidRDefault="00FF0BD4" w:rsidP="00FF0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FF0BD4" w:rsidRPr="00FF0BD4" w:rsidSect="004F7A0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91" w:rsidRDefault="00723491" w:rsidP="001353F6">
      <w:pPr>
        <w:spacing w:after="0" w:line="240" w:lineRule="auto"/>
      </w:pPr>
      <w:r>
        <w:separator/>
      </w:r>
    </w:p>
  </w:endnote>
  <w:endnote w:type="continuationSeparator" w:id="0">
    <w:p w:rsidR="00723491" w:rsidRDefault="00723491" w:rsidP="0013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91" w:rsidRDefault="00723491" w:rsidP="001353F6">
      <w:pPr>
        <w:spacing w:after="0" w:line="240" w:lineRule="auto"/>
      </w:pPr>
      <w:r>
        <w:separator/>
      </w:r>
    </w:p>
  </w:footnote>
  <w:footnote w:type="continuationSeparator" w:id="0">
    <w:p w:rsidR="00723491" w:rsidRDefault="00723491" w:rsidP="0013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86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53F6" w:rsidRPr="001353F6" w:rsidRDefault="001353F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53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53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53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09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53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" w15:restartNumberingAfterBreak="0">
    <w:nsid w:val="50BD2939"/>
    <w:multiLevelType w:val="hybridMultilevel"/>
    <w:tmpl w:val="745A2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3B"/>
    <w:rsid w:val="00080982"/>
    <w:rsid w:val="001353F6"/>
    <w:rsid w:val="003376D6"/>
    <w:rsid w:val="00462C3B"/>
    <w:rsid w:val="004F7A06"/>
    <w:rsid w:val="00723491"/>
    <w:rsid w:val="008C012C"/>
    <w:rsid w:val="00B10A50"/>
    <w:rsid w:val="00C377AE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1261E-61A5-4BD7-B288-F1A8D63C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3F6"/>
  </w:style>
  <w:style w:type="paragraph" w:styleId="a5">
    <w:name w:val="footer"/>
    <w:basedOn w:val="a"/>
    <w:link w:val="a6"/>
    <w:uiPriority w:val="99"/>
    <w:unhideWhenUsed/>
    <w:rsid w:val="0013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3F6"/>
  </w:style>
  <w:style w:type="table" w:styleId="a7">
    <w:name w:val="Table Grid"/>
    <w:basedOn w:val="a1"/>
    <w:uiPriority w:val="59"/>
    <w:rsid w:val="004F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Туровская</dc:creator>
  <cp:lastModifiedBy>Онищенко Светлана Васильевна</cp:lastModifiedBy>
  <cp:revision>7</cp:revision>
  <cp:lastPrinted>2023-02-21T00:41:00Z</cp:lastPrinted>
  <dcterms:created xsi:type="dcterms:W3CDTF">2023-02-13T03:13:00Z</dcterms:created>
  <dcterms:modified xsi:type="dcterms:W3CDTF">2023-02-21T00:41:00Z</dcterms:modified>
</cp:coreProperties>
</file>