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677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3B35C0" w:rsidTr="003B35C0">
        <w:tc>
          <w:tcPr>
            <w:tcW w:w="4677" w:type="dxa"/>
          </w:tcPr>
          <w:p w:rsidR="003B35C0" w:rsidRDefault="003B35C0" w:rsidP="003B35C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B35C0">
              <w:rPr>
                <w:sz w:val="28"/>
                <w:szCs w:val="28"/>
              </w:rPr>
              <w:t>Приложение № 13</w:t>
            </w:r>
          </w:p>
          <w:p w:rsidR="003B35C0" w:rsidRPr="003B35C0" w:rsidRDefault="003B35C0" w:rsidP="003B35C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B35C0" w:rsidRPr="003B35C0" w:rsidRDefault="003B35C0" w:rsidP="003B35C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B35C0">
              <w:rPr>
                <w:sz w:val="28"/>
                <w:szCs w:val="28"/>
              </w:rPr>
              <w:t>к постановлению Администрации</w:t>
            </w:r>
          </w:p>
          <w:p w:rsidR="003B35C0" w:rsidRDefault="003B35C0" w:rsidP="003B35C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B35C0">
              <w:rPr>
                <w:sz w:val="28"/>
                <w:szCs w:val="28"/>
              </w:rPr>
              <w:t xml:space="preserve">Хасынского муниципального </w:t>
            </w:r>
          </w:p>
          <w:p w:rsidR="003B35C0" w:rsidRPr="003B35C0" w:rsidRDefault="003B35C0" w:rsidP="003B35C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B35C0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3B35C0">
              <w:rPr>
                <w:sz w:val="28"/>
                <w:szCs w:val="28"/>
              </w:rPr>
              <w:t>Магаданской области</w:t>
            </w:r>
          </w:p>
          <w:p w:rsidR="003B35C0" w:rsidRPr="003B35C0" w:rsidRDefault="003B35C0" w:rsidP="003B35C0">
            <w:pPr>
              <w:jc w:val="center"/>
              <w:rPr>
                <w:b/>
                <w:sz w:val="28"/>
                <w:szCs w:val="28"/>
              </w:rPr>
            </w:pPr>
            <w:r w:rsidRPr="003B35C0">
              <w:rPr>
                <w:sz w:val="28"/>
                <w:szCs w:val="28"/>
              </w:rPr>
              <w:t>от ___________</w:t>
            </w:r>
            <w:r>
              <w:rPr>
                <w:sz w:val="28"/>
                <w:szCs w:val="28"/>
              </w:rPr>
              <w:t>___ № ___</w:t>
            </w:r>
          </w:p>
          <w:p w:rsidR="003B35C0" w:rsidRDefault="003B35C0" w:rsidP="003B35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35C0" w:rsidRDefault="003B35C0" w:rsidP="003B35C0">
      <w:pPr>
        <w:jc w:val="center"/>
        <w:rPr>
          <w:sz w:val="28"/>
          <w:szCs w:val="28"/>
        </w:rPr>
      </w:pPr>
    </w:p>
    <w:p w:rsidR="003B35C0" w:rsidRDefault="003B35C0" w:rsidP="003B35C0">
      <w:pPr>
        <w:jc w:val="center"/>
        <w:rPr>
          <w:sz w:val="28"/>
          <w:szCs w:val="28"/>
        </w:rPr>
      </w:pPr>
    </w:p>
    <w:p w:rsidR="003B35C0" w:rsidRPr="003B35C0" w:rsidRDefault="003B35C0" w:rsidP="003B35C0">
      <w:pPr>
        <w:jc w:val="center"/>
        <w:rPr>
          <w:sz w:val="28"/>
          <w:szCs w:val="28"/>
        </w:rPr>
      </w:pPr>
    </w:p>
    <w:p w:rsidR="0048263F" w:rsidRPr="003B35C0" w:rsidRDefault="0048263F" w:rsidP="003B35C0">
      <w:pPr>
        <w:jc w:val="center"/>
        <w:rPr>
          <w:sz w:val="28"/>
          <w:szCs w:val="28"/>
        </w:rPr>
      </w:pPr>
      <w:r w:rsidRPr="003B35C0">
        <w:rPr>
          <w:b/>
          <w:sz w:val="28"/>
          <w:szCs w:val="28"/>
        </w:rPr>
        <w:t>ПАСПОРТ</w:t>
      </w:r>
      <w:r w:rsidRPr="003B35C0">
        <w:rPr>
          <w:sz w:val="28"/>
          <w:szCs w:val="28"/>
        </w:rPr>
        <w:t xml:space="preserve"> </w:t>
      </w:r>
    </w:p>
    <w:p w:rsidR="003B35C0" w:rsidRDefault="003B35C0" w:rsidP="003B3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8263F" w:rsidRPr="003B35C0">
        <w:rPr>
          <w:b/>
          <w:sz w:val="28"/>
          <w:szCs w:val="28"/>
        </w:rPr>
        <w:t xml:space="preserve">одпрограммы «Организация питания малообеспеченных детей, состоящих на учете в ГКУ «Магаданский социальный </w:t>
      </w:r>
    </w:p>
    <w:p w:rsidR="0048263F" w:rsidRPr="003B35C0" w:rsidRDefault="0048263F" w:rsidP="003B35C0">
      <w:pPr>
        <w:jc w:val="center"/>
        <w:rPr>
          <w:b/>
          <w:sz w:val="28"/>
          <w:szCs w:val="28"/>
        </w:rPr>
      </w:pPr>
      <w:r w:rsidRPr="003B35C0">
        <w:rPr>
          <w:b/>
          <w:sz w:val="28"/>
          <w:szCs w:val="28"/>
        </w:rPr>
        <w:t>центр» Хасынский филиал»</w:t>
      </w:r>
    </w:p>
    <w:p w:rsidR="0048263F" w:rsidRPr="003B35C0" w:rsidRDefault="0048263F" w:rsidP="003B35C0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775"/>
      </w:tblGrid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3B35C0" w:rsidP="003B35C0">
            <w:pPr>
              <w:spacing w:line="276" w:lineRule="auto"/>
              <w:jc w:val="both"/>
            </w:pPr>
            <w:r>
              <w:t>Наименование П</w:t>
            </w:r>
            <w:r w:rsidR="0048263F" w:rsidRPr="003B35C0">
              <w:t>одпрограммы</w:t>
            </w:r>
          </w:p>
        </w:tc>
        <w:tc>
          <w:tcPr>
            <w:tcW w:w="6775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 xml:space="preserve">Подпрограмма «Организация питания малообеспеченных детей, состоящих на учете в ГКУ </w:t>
            </w:r>
            <w:r w:rsidRPr="003B35C0">
              <w:rPr>
                <w:b/>
              </w:rPr>
              <w:t>«</w:t>
            </w:r>
            <w:r w:rsidRPr="003B35C0">
              <w:t xml:space="preserve">Магаданский социальный центр» Хасынский филиал» (далее – </w:t>
            </w:r>
            <w:r w:rsidR="003B35C0">
              <w:t>П</w:t>
            </w:r>
            <w:r w:rsidRPr="003B35C0">
              <w:t>одпрограмма)</w:t>
            </w:r>
          </w:p>
        </w:tc>
      </w:tr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3B35C0" w:rsidP="003B35C0">
            <w:pPr>
              <w:spacing w:line="276" w:lineRule="auto"/>
              <w:jc w:val="both"/>
            </w:pPr>
            <w:r>
              <w:t>Основание для разработки П</w:t>
            </w:r>
            <w:r w:rsidR="0048263F" w:rsidRPr="003B35C0">
              <w:t>одпрограммы</w:t>
            </w:r>
          </w:p>
        </w:tc>
        <w:tc>
          <w:tcPr>
            <w:tcW w:w="6775" w:type="dxa"/>
            <w:shd w:val="clear" w:color="auto" w:fill="auto"/>
          </w:tcPr>
          <w:p w:rsidR="003B35C0" w:rsidRDefault="0048263F" w:rsidP="003B35C0">
            <w:pPr>
              <w:spacing w:line="276" w:lineRule="auto"/>
              <w:jc w:val="both"/>
            </w:pPr>
            <w:r w:rsidRPr="003B35C0">
              <w:t>Федеральны</w:t>
            </w:r>
            <w:r w:rsidR="003B35C0">
              <w:t>е</w:t>
            </w:r>
            <w:r w:rsidRPr="003B35C0">
              <w:t xml:space="preserve"> закон</w:t>
            </w:r>
            <w:r w:rsidR="003B35C0">
              <w:t>ы:</w:t>
            </w:r>
          </w:p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от 29.12.2012 № 273-ФЗ «Об образовании в Российской Федерации»;</w:t>
            </w:r>
          </w:p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от 06.10.2003 № 131-ФЗ «Об общих принципах организации местного самоуправления в Российской Федерации»;</w:t>
            </w:r>
          </w:p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от 30.03.1999 № 52-ФЗ «О санитарно-эпидемиологическом благополучии населения»;</w:t>
            </w:r>
          </w:p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 xml:space="preserve">СП 2.4.3648-20 «Санитарно-эпидемиологические требования к организациям воспитания и обучения, отдыха и оздоровления детей и молодежи», которые утверждены </w:t>
            </w:r>
            <w:r w:rsidR="003B35C0">
              <w:t>п</w:t>
            </w:r>
            <w:r w:rsidRPr="003B35C0">
              <w:t>остановлением Главного государственного санитарного врача Российской Федерации от 28.09.2020 № 28</w:t>
            </w:r>
          </w:p>
        </w:tc>
      </w:tr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3B35C0" w:rsidP="003B35C0">
            <w:pPr>
              <w:spacing w:line="276" w:lineRule="auto"/>
              <w:jc w:val="both"/>
            </w:pPr>
            <w:r>
              <w:t>Заказчик П</w:t>
            </w:r>
            <w:r w:rsidR="0048263F" w:rsidRPr="003B35C0">
              <w:t>одпрограммы</w:t>
            </w:r>
          </w:p>
        </w:tc>
        <w:tc>
          <w:tcPr>
            <w:tcW w:w="6775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Администрация Хасынского муниципального округа Магаданской области</w:t>
            </w:r>
          </w:p>
        </w:tc>
      </w:tr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Разработчи</w:t>
            </w:r>
            <w:r w:rsidR="003B35C0">
              <w:t>к П</w:t>
            </w:r>
            <w:r w:rsidRPr="003B35C0">
              <w:t>одпрограммы</w:t>
            </w:r>
          </w:p>
        </w:tc>
        <w:tc>
          <w:tcPr>
            <w:tcW w:w="6775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Комитет образования, культуры и молодежной политики администрации Хасынского муниципального округа Магаданской области (далее – Комитет образования, культуры и молодежной политики)</w:t>
            </w:r>
          </w:p>
        </w:tc>
      </w:tr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Исполнители подпрограммы</w:t>
            </w:r>
          </w:p>
        </w:tc>
        <w:tc>
          <w:tcPr>
            <w:tcW w:w="6775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 xml:space="preserve">Комитет образования, культуры и молодежной политики администрации, общеобразовательные учреждения, ГКУ «Магаданский социальный центр» Хасынский </w:t>
            </w:r>
            <w:proofErr w:type="gramStart"/>
            <w:r w:rsidRPr="003B35C0">
              <w:t xml:space="preserve">филиал» </w:t>
            </w:r>
            <w:r w:rsidR="003B35C0">
              <w:t xml:space="preserve">  </w:t>
            </w:r>
            <w:proofErr w:type="gramEnd"/>
            <w:r w:rsidR="003B35C0">
              <w:t xml:space="preserve">                        </w:t>
            </w:r>
            <w:r w:rsidRPr="003B35C0">
              <w:t>(по согласованию)</w:t>
            </w:r>
          </w:p>
        </w:tc>
      </w:tr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3B35C0" w:rsidP="003B35C0">
            <w:pPr>
              <w:spacing w:line="276" w:lineRule="auto"/>
              <w:jc w:val="both"/>
            </w:pPr>
            <w:r>
              <w:t>Цели и задачи П</w:t>
            </w:r>
            <w:r w:rsidR="0048263F" w:rsidRPr="003B35C0">
              <w:t>одпрограммы</w:t>
            </w:r>
          </w:p>
        </w:tc>
        <w:tc>
          <w:tcPr>
            <w:tcW w:w="6775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 xml:space="preserve">Цель: Реализация государственной политики, приоритетных национальных проектов в сфере образования, развитие системы школьного питания, отвечающей современным требованиям СанПиН, социальная поддержка детей из категории </w:t>
            </w:r>
            <w:r w:rsidRPr="003B35C0">
              <w:lastRenderedPageBreak/>
              <w:t>малообеспеченных семей, увеличение охвата школьников горячим питанием.</w:t>
            </w:r>
          </w:p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Задачи подпрограммы: обеспечение качества и безопасности питания учащихся в муниципальных общеобразовательных учреждениях, улучшение рациона питания, совершенствование существующей системы организации питания в школах, воспитание у детей культуры рационального, сбалансированного, здорового питания</w:t>
            </w:r>
          </w:p>
        </w:tc>
      </w:tr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lastRenderedPageBreak/>
              <w:t xml:space="preserve">Объем и источники финансирования </w:t>
            </w:r>
            <w:r w:rsidR="003B35C0">
              <w:t>П</w:t>
            </w:r>
            <w:r w:rsidRPr="003B35C0">
              <w:t>одпрограммы</w:t>
            </w:r>
          </w:p>
        </w:tc>
        <w:tc>
          <w:tcPr>
            <w:tcW w:w="6775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Финансирование подпрограммы осуществляется за счет средств бюджета муниципального образования «Хасынский муниципальный округ», областного бюджета.</w:t>
            </w:r>
          </w:p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Общий объем средств, направляемых на реализацию мероприятий - 8 309,0</w:t>
            </w:r>
            <w:r w:rsidRPr="003B35C0">
              <w:rPr>
                <w:b/>
              </w:rPr>
              <w:t xml:space="preserve"> </w:t>
            </w:r>
            <w:r w:rsidRPr="003B35C0">
              <w:t>тыс. руб</w:t>
            </w:r>
            <w:r w:rsidR="003B35C0">
              <w:t>лей</w:t>
            </w:r>
            <w:r w:rsidRPr="003B35C0">
              <w:t>, в том числе:</w:t>
            </w:r>
          </w:p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 xml:space="preserve">- местный бюджет </w:t>
            </w:r>
            <w:r w:rsidR="003B35C0">
              <w:t>-</w:t>
            </w:r>
            <w:r w:rsidRPr="003B35C0">
              <w:t xml:space="preserve"> 7 982,9 тыс. руб</w:t>
            </w:r>
            <w:r w:rsidR="003B35C0">
              <w:t>лей;</w:t>
            </w:r>
          </w:p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-</w:t>
            </w:r>
            <w:r w:rsidR="003B35C0">
              <w:t xml:space="preserve"> </w:t>
            </w:r>
            <w:r w:rsidRPr="003B35C0">
              <w:t>областной бюджет – 326,1 тыс. руб</w:t>
            </w:r>
            <w:r w:rsidR="003B35C0">
              <w:t>лей,</w:t>
            </w:r>
            <w:r w:rsidRPr="003B35C0">
              <w:t xml:space="preserve"> в том числе по годам:</w:t>
            </w:r>
          </w:p>
          <w:p w:rsidR="0048263F" w:rsidRPr="003B35C0" w:rsidRDefault="0048263F" w:rsidP="003B35C0">
            <w:pPr>
              <w:spacing w:line="276" w:lineRule="auto"/>
            </w:pPr>
            <w:r w:rsidRPr="003B35C0">
              <w:t>2020 год – 2 168,8</w:t>
            </w:r>
            <w:r w:rsidRPr="003B35C0">
              <w:rPr>
                <w:b/>
              </w:rPr>
              <w:t xml:space="preserve"> </w:t>
            </w:r>
            <w:r w:rsidRPr="003B35C0">
              <w:t>тыс. руб</w:t>
            </w:r>
            <w:r w:rsidR="003B35C0">
              <w:t>лей;</w:t>
            </w:r>
          </w:p>
          <w:p w:rsidR="0048263F" w:rsidRPr="003B35C0" w:rsidRDefault="003B35C0" w:rsidP="003B35C0">
            <w:pPr>
              <w:spacing w:line="276" w:lineRule="auto"/>
            </w:pPr>
            <w:r>
              <w:t>2021 год – 1 618,7 тыс. рублей;</w:t>
            </w:r>
          </w:p>
          <w:p w:rsidR="0048263F" w:rsidRPr="003B35C0" w:rsidRDefault="003B35C0" w:rsidP="003B35C0">
            <w:pPr>
              <w:spacing w:line="276" w:lineRule="auto"/>
            </w:pPr>
            <w:r>
              <w:t>2022 год – 1 191,5 тыс. рублей;</w:t>
            </w:r>
          </w:p>
          <w:p w:rsidR="0048263F" w:rsidRPr="003B35C0" w:rsidRDefault="003B35C0" w:rsidP="003B35C0">
            <w:pPr>
              <w:spacing w:line="276" w:lineRule="auto"/>
            </w:pPr>
            <w:r>
              <w:t>2023 год – 1 110,0 тыс. рублей;</w:t>
            </w:r>
          </w:p>
          <w:p w:rsidR="0048263F" w:rsidRPr="003B35C0" w:rsidRDefault="0048263F" w:rsidP="003B35C0">
            <w:pPr>
              <w:spacing w:line="276" w:lineRule="auto"/>
            </w:pPr>
            <w:r w:rsidRPr="003B35C0">
              <w:t>2024 год – 1 110,0 тыс</w:t>
            </w:r>
            <w:r w:rsidR="003B35C0">
              <w:t>. рублей;</w:t>
            </w:r>
          </w:p>
          <w:p w:rsidR="0048263F" w:rsidRPr="003B35C0" w:rsidRDefault="003B35C0" w:rsidP="003B35C0">
            <w:pPr>
              <w:spacing w:line="276" w:lineRule="auto"/>
            </w:pPr>
            <w:r>
              <w:t>2025 год – 1 110,0 тыс. рублей</w:t>
            </w:r>
          </w:p>
        </w:tc>
      </w:tr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3B35C0" w:rsidP="003B35C0">
            <w:pPr>
              <w:spacing w:line="276" w:lineRule="auto"/>
              <w:jc w:val="both"/>
            </w:pPr>
            <w:r>
              <w:t>Сроки реализации П</w:t>
            </w:r>
            <w:r w:rsidR="0048263F" w:rsidRPr="003B35C0">
              <w:t>одпрограммы</w:t>
            </w:r>
          </w:p>
        </w:tc>
        <w:tc>
          <w:tcPr>
            <w:tcW w:w="6775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2020-2025 годы</w:t>
            </w:r>
          </w:p>
        </w:tc>
      </w:tr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Ожидаемый ко</w:t>
            </w:r>
            <w:r w:rsidR="003B35C0">
              <w:t>нечный результат от реализации П</w:t>
            </w:r>
            <w:r w:rsidRPr="003B35C0">
              <w:t>одпрограммы</w:t>
            </w:r>
          </w:p>
        </w:tc>
        <w:tc>
          <w:tcPr>
            <w:tcW w:w="6775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питания, повышение доступности школьного питания для более широкого контингента учащихся, формирование у школьников культуры питания, снижение доли изношенности оборудования школьных пищеблоков, улучшение услови</w:t>
            </w:r>
            <w:r w:rsidR="003B35C0">
              <w:t>й приема пищи обучающимися</w:t>
            </w:r>
          </w:p>
        </w:tc>
      </w:tr>
      <w:tr w:rsidR="0048263F" w:rsidRPr="003B35C0" w:rsidTr="003B35C0">
        <w:tc>
          <w:tcPr>
            <w:tcW w:w="2972" w:type="dxa"/>
            <w:shd w:val="clear" w:color="auto" w:fill="auto"/>
          </w:tcPr>
          <w:p w:rsidR="0048263F" w:rsidRPr="003B35C0" w:rsidRDefault="003B35C0" w:rsidP="003B35C0">
            <w:pPr>
              <w:spacing w:line="276" w:lineRule="auto"/>
              <w:jc w:val="both"/>
            </w:pPr>
            <w:r>
              <w:t>Контроль исполнения П</w:t>
            </w:r>
            <w:r w:rsidR="0048263F" w:rsidRPr="003B35C0">
              <w:t>одпрограммы</w:t>
            </w:r>
          </w:p>
        </w:tc>
        <w:tc>
          <w:tcPr>
            <w:tcW w:w="6775" w:type="dxa"/>
            <w:shd w:val="clear" w:color="auto" w:fill="auto"/>
          </w:tcPr>
          <w:p w:rsidR="0048263F" w:rsidRPr="003B35C0" w:rsidRDefault="0048263F" w:rsidP="003B35C0">
            <w:pPr>
              <w:spacing w:line="276" w:lineRule="auto"/>
              <w:jc w:val="both"/>
            </w:pPr>
            <w:r w:rsidRPr="003B35C0">
              <w:t>В соответствии с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      </w:r>
          </w:p>
        </w:tc>
      </w:tr>
    </w:tbl>
    <w:p w:rsidR="000253D5" w:rsidRDefault="000253D5" w:rsidP="003B35C0">
      <w:pPr>
        <w:jc w:val="center"/>
        <w:rPr>
          <w:sz w:val="28"/>
          <w:szCs w:val="28"/>
        </w:rPr>
      </w:pPr>
    </w:p>
    <w:p w:rsidR="003B35C0" w:rsidRDefault="003B35C0" w:rsidP="003B35C0">
      <w:pPr>
        <w:jc w:val="center"/>
        <w:rPr>
          <w:sz w:val="28"/>
          <w:szCs w:val="28"/>
        </w:rPr>
      </w:pPr>
      <w:bookmarkStart w:id="0" w:name="_GoBack"/>
      <w:bookmarkEnd w:id="0"/>
    </w:p>
    <w:p w:rsidR="003B35C0" w:rsidRDefault="003B35C0" w:rsidP="003B35C0">
      <w:pPr>
        <w:jc w:val="center"/>
        <w:rPr>
          <w:sz w:val="28"/>
          <w:szCs w:val="28"/>
        </w:rPr>
      </w:pPr>
    </w:p>
    <w:p w:rsidR="003B35C0" w:rsidRPr="003B35C0" w:rsidRDefault="003B35C0" w:rsidP="003B35C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3B35C0" w:rsidRPr="003B35C0" w:rsidSect="003B35C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75" w:rsidRDefault="00093F75" w:rsidP="003B35C0">
      <w:r>
        <w:separator/>
      </w:r>
    </w:p>
  </w:endnote>
  <w:endnote w:type="continuationSeparator" w:id="0">
    <w:p w:rsidR="00093F75" w:rsidRDefault="00093F75" w:rsidP="003B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75" w:rsidRDefault="00093F75" w:rsidP="003B35C0">
      <w:r>
        <w:separator/>
      </w:r>
    </w:p>
  </w:footnote>
  <w:footnote w:type="continuationSeparator" w:id="0">
    <w:p w:rsidR="00093F75" w:rsidRDefault="00093F75" w:rsidP="003B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468242"/>
      <w:docPartObj>
        <w:docPartGallery w:val="Page Numbers (Top of Page)"/>
        <w:docPartUnique/>
      </w:docPartObj>
    </w:sdtPr>
    <w:sdtContent>
      <w:p w:rsidR="003B35C0" w:rsidRDefault="003B35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35C0" w:rsidRDefault="003B35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06"/>
    <w:rsid w:val="000253D5"/>
    <w:rsid w:val="00093F75"/>
    <w:rsid w:val="00094306"/>
    <w:rsid w:val="003B35C0"/>
    <w:rsid w:val="004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B4F9-00EA-42F6-A22F-6C2F619F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35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5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B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5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5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2023-03-01T00:22:00Z</cp:lastPrinted>
  <dcterms:created xsi:type="dcterms:W3CDTF">2023-02-27T23:58:00Z</dcterms:created>
  <dcterms:modified xsi:type="dcterms:W3CDTF">2023-03-01T00:22:00Z</dcterms:modified>
</cp:coreProperties>
</file>