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8558D9" w:rsidTr="008558D9">
        <w:tc>
          <w:tcPr>
            <w:tcW w:w="4359" w:type="dxa"/>
          </w:tcPr>
          <w:p w:rsidR="008558D9" w:rsidRDefault="008558D9" w:rsidP="008558D9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 w:rsidRPr="008B0FED">
              <w:rPr>
                <w:rStyle w:val="FontStyle16"/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8558D9" w:rsidRDefault="008558D9" w:rsidP="008558D9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</w:p>
          <w:p w:rsidR="008558D9" w:rsidRPr="008B0FED" w:rsidRDefault="008558D9" w:rsidP="008558D9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558D9" w:rsidRPr="008B0FED" w:rsidRDefault="008558D9" w:rsidP="008558D9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</w:p>
          <w:p w:rsidR="008558D9" w:rsidRPr="008B0FED" w:rsidRDefault="008558D9" w:rsidP="008558D9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8B0FED">
              <w:rPr>
                <w:rStyle w:val="FontStyle16"/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8558D9" w:rsidRDefault="008558D9" w:rsidP="008558D9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 w:rsidRPr="008B0FED">
              <w:rPr>
                <w:rStyle w:val="FontStyle16"/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муниципальн</w:t>
            </w:r>
            <w:r w:rsidRPr="008B0FED">
              <w:rPr>
                <w:rStyle w:val="FontStyle16"/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го</w:t>
            </w:r>
          </w:p>
          <w:p w:rsidR="008558D9" w:rsidRPr="008B0FED" w:rsidRDefault="008558D9" w:rsidP="008558D9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о</w:t>
            </w:r>
            <w:r w:rsidRPr="008B0FED">
              <w:rPr>
                <w:rStyle w:val="FontStyle16"/>
                <w:rFonts w:ascii="Times New Roman" w:hAnsi="Times New Roman"/>
                <w:sz w:val="28"/>
                <w:szCs w:val="28"/>
              </w:rPr>
              <w:t>круга</w:t>
            </w: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8558D9" w:rsidRPr="008558D9" w:rsidRDefault="008558D9" w:rsidP="008558D9">
            <w:pPr>
              <w:pStyle w:val="Style12"/>
              <w:widowControl/>
              <w:jc w:val="center"/>
              <w:rPr>
                <w:rStyle w:val="FontStyle18"/>
                <w:rFonts w:ascii="Times New Roman" w:hAnsi="Times New Roman" w:cs="Calibri"/>
                <w:b w:val="0"/>
                <w:bCs w:val="0"/>
                <w:sz w:val="28"/>
                <w:szCs w:val="28"/>
              </w:rPr>
            </w:pPr>
            <w:r w:rsidRPr="008B0F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B0FED">
              <w:rPr>
                <w:rFonts w:ascii="Times New Roman" w:hAnsi="Times New Roman"/>
                <w:sz w:val="28"/>
                <w:szCs w:val="28"/>
              </w:rPr>
              <w:t>___________ № _____</w:t>
            </w:r>
          </w:p>
        </w:tc>
      </w:tr>
    </w:tbl>
    <w:p w:rsidR="005F1346" w:rsidRPr="008558D9" w:rsidRDefault="005F1346" w:rsidP="005F1346">
      <w:pPr>
        <w:pStyle w:val="Style7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EF61AC" w:rsidRDefault="00EF61AC" w:rsidP="005F1346">
      <w:pPr>
        <w:pStyle w:val="Style7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8558D9" w:rsidRDefault="008558D9" w:rsidP="005F1346">
      <w:pPr>
        <w:pStyle w:val="Style7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8558D9" w:rsidRPr="008558D9" w:rsidRDefault="008558D9" w:rsidP="005F1346">
      <w:pPr>
        <w:pStyle w:val="Style7"/>
        <w:widowControl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5F1346" w:rsidRPr="005F1346" w:rsidRDefault="004D2FC2" w:rsidP="005F1346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</w:rPr>
      </w:pPr>
      <w:r w:rsidRPr="005F1346">
        <w:rPr>
          <w:rStyle w:val="FontStyle18"/>
          <w:rFonts w:ascii="Times New Roman" w:hAnsi="Times New Roman" w:cs="Times New Roman"/>
          <w:sz w:val="28"/>
          <w:szCs w:val="28"/>
        </w:rPr>
        <w:t>ПОЛОЖЕНИЕ</w:t>
      </w:r>
    </w:p>
    <w:p w:rsidR="008558D9" w:rsidRDefault="004D2FC2" w:rsidP="005F1346">
      <w:pPr>
        <w:pStyle w:val="Style7"/>
        <w:widowControl/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</w:pPr>
      <w:r w:rsidRPr="005F1346"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  <w:t xml:space="preserve">о комиссии муниципального образования «Хасынский </w:t>
      </w:r>
    </w:p>
    <w:p w:rsidR="008558D9" w:rsidRDefault="005743FF" w:rsidP="005F1346">
      <w:pPr>
        <w:pStyle w:val="Style7"/>
        <w:widowControl/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</w:pPr>
      <w:r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  <w:t>муниципальный</w:t>
      </w:r>
      <w:r w:rsidR="004D2FC2" w:rsidRPr="005F1346"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  <w:t xml:space="preserve"> округ</w:t>
      </w:r>
      <w:r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  <w:t xml:space="preserve"> Магаданской области</w:t>
      </w:r>
      <w:r w:rsidR="004D2FC2" w:rsidRPr="005F1346"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  <w:t xml:space="preserve">» </w:t>
      </w:r>
    </w:p>
    <w:p w:rsidR="008558D9" w:rsidRDefault="004D2FC2" w:rsidP="005F1346">
      <w:pPr>
        <w:pStyle w:val="Style7"/>
        <w:widowControl/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</w:pPr>
      <w:r w:rsidRPr="005F1346"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  <w:t>по обеспечению безопасности</w:t>
      </w:r>
    </w:p>
    <w:p w:rsidR="004D2FC2" w:rsidRPr="005F1346" w:rsidRDefault="004D2FC2" w:rsidP="005F1346">
      <w:pPr>
        <w:pStyle w:val="Style7"/>
        <w:widowControl/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</w:pPr>
      <w:r w:rsidRPr="005F1346">
        <w:rPr>
          <w:rStyle w:val="FontStyle19"/>
          <w:rFonts w:ascii="Times New Roman" w:hAnsi="Times New Roman" w:cs="Times New Roman"/>
          <w:i w:val="0"/>
          <w:kern w:val="28"/>
          <w:sz w:val="28"/>
          <w:szCs w:val="28"/>
        </w:rPr>
        <w:t>дорожного движения</w:t>
      </w:r>
    </w:p>
    <w:p w:rsidR="004D2FC2" w:rsidRPr="005F1346" w:rsidRDefault="004D2FC2" w:rsidP="008558D9">
      <w:pPr>
        <w:pStyle w:val="Style2"/>
        <w:widowControl/>
        <w:spacing w:line="240" w:lineRule="exact"/>
        <w:ind w:firstLine="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4D2FC2" w:rsidRPr="005F1346" w:rsidRDefault="004D2FC2" w:rsidP="00EF61AC">
      <w:pPr>
        <w:pStyle w:val="Style2"/>
        <w:widowControl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1. Комиссия муниципального образования «</w:t>
      </w:r>
      <w:r w:rsidR="005743FF" w:rsidRPr="005743FF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>Хасынский муниципальный округ Магаданской области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» по обеспечению безопасности дорожного движения (далее - Комиссия) является координационным, совещательным органом Администрации</w:t>
      </w:r>
      <w:r w:rsidR="000863FA">
        <w:rPr>
          <w:rStyle w:val="FontStyle16"/>
          <w:rFonts w:ascii="Times New Roman" w:hAnsi="Times New Roman" w:cs="Times New Roman"/>
          <w:sz w:val="28"/>
          <w:szCs w:val="28"/>
        </w:rPr>
        <w:t xml:space="preserve"> Хасынского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5743FF"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округа </w:t>
      </w:r>
      <w:r w:rsidR="005743FF">
        <w:rPr>
          <w:rStyle w:val="FontStyle16"/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по рассмотрению вопросов и подготовке предложений</w:t>
      </w:r>
      <w:r w:rsidR="008558D9">
        <w:rPr>
          <w:rStyle w:val="FontStyle16"/>
          <w:rFonts w:ascii="Times New Roman" w:hAnsi="Times New Roman" w:cs="Times New Roman"/>
          <w:sz w:val="28"/>
          <w:szCs w:val="28"/>
        </w:rPr>
        <w:t xml:space="preserve"> по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обеспечени</w:t>
      </w:r>
      <w:r w:rsidR="008558D9">
        <w:rPr>
          <w:rStyle w:val="FontStyle16"/>
          <w:rFonts w:ascii="Times New Roman" w:hAnsi="Times New Roman" w:cs="Times New Roman"/>
          <w:sz w:val="28"/>
          <w:szCs w:val="28"/>
        </w:rPr>
        <w:t>ю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безопасности дорожного движения на территории</w:t>
      </w:r>
      <w:r w:rsidR="008558D9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округа.</w:t>
      </w:r>
    </w:p>
    <w:p w:rsidR="004D2FC2" w:rsidRPr="005F1346" w:rsidRDefault="004D2FC2" w:rsidP="00EF61AC">
      <w:pPr>
        <w:pStyle w:val="Style2"/>
        <w:widowControl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</w:t>
      </w:r>
      <w:r w:rsidR="005F1346">
        <w:rPr>
          <w:rStyle w:val="FontStyle16"/>
          <w:rFonts w:ascii="Times New Roman" w:hAnsi="Times New Roman" w:cs="Times New Roman"/>
          <w:sz w:val="28"/>
          <w:szCs w:val="28"/>
        </w:rPr>
        <w:t>ф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едеральными законами, </w:t>
      </w:r>
      <w:r w:rsidR="008558D9">
        <w:rPr>
          <w:rStyle w:val="FontStyle16"/>
          <w:rFonts w:ascii="Times New Roman" w:hAnsi="Times New Roman" w:cs="Times New Roman"/>
          <w:sz w:val="28"/>
          <w:szCs w:val="28"/>
        </w:rPr>
        <w:t>у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казами и распоряжениями Президента Российской Федерации, постановлением Правительства Росс</w:t>
      </w:r>
      <w:r w:rsidR="005F1346">
        <w:rPr>
          <w:rStyle w:val="FontStyle16"/>
          <w:rFonts w:ascii="Times New Roman" w:hAnsi="Times New Roman" w:cs="Times New Roman"/>
          <w:sz w:val="28"/>
          <w:szCs w:val="28"/>
        </w:rPr>
        <w:t>ийской Федерации от 25.04.2006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№ 237 «О Правительственной комиссии по обеспечению безопасности дорожного движения», </w:t>
      </w:r>
      <w:r w:rsidR="005F1346">
        <w:rPr>
          <w:rStyle w:val="FontStyle16"/>
          <w:rFonts w:ascii="Times New Roman" w:hAnsi="Times New Roman" w:cs="Times New Roman"/>
          <w:sz w:val="28"/>
          <w:szCs w:val="28"/>
        </w:rPr>
        <w:t>п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остановлением </w:t>
      </w:r>
      <w:r w:rsidR="005D601E">
        <w:rPr>
          <w:rStyle w:val="FontStyle16"/>
          <w:rFonts w:ascii="Times New Roman" w:hAnsi="Times New Roman" w:cs="Times New Roman"/>
          <w:sz w:val="28"/>
          <w:szCs w:val="28"/>
        </w:rPr>
        <w:t>Правительства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Маг</w:t>
      </w:r>
      <w:r w:rsid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аданской области от </w:t>
      </w:r>
      <w:r w:rsidR="006B3231">
        <w:rPr>
          <w:rStyle w:val="FontStyle16"/>
          <w:rFonts w:ascii="Times New Roman" w:hAnsi="Times New Roman" w:cs="Times New Roman"/>
          <w:sz w:val="28"/>
          <w:szCs w:val="28"/>
        </w:rPr>
        <w:t>20</w:t>
      </w:r>
      <w:r w:rsidR="005F1346">
        <w:rPr>
          <w:rStyle w:val="FontStyle16"/>
          <w:rFonts w:ascii="Times New Roman" w:hAnsi="Times New Roman" w:cs="Times New Roman"/>
          <w:sz w:val="28"/>
          <w:szCs w:val="28"/>
        </w:rPr>
        <w:t>.0</w:t>
      </w:r>
      <w:r w:rsidR="006B3231">
        <w:rPr>
          <w:rStyle w:val="FontStyle16"/>
          <w:rFonts w:ascii="Times New Roman" w:hAnsi="Times New Roman" w:cs="Times New Roman"/>
          <w:sz w:val="28"/>
          <w:szCs w:val="28"/>
        </w:rPr>
        <w:t>2</w:t>
      </w:r>
      <w:r w:rsidR="005F1346">
        <w:rPr>
          <w:rStyle w:val="FontStyle16"/>
          <w:rFonts w:ascii="Times New Roman" w:hAnsi="Times New Roman" w:cs="Times New Roman"/>
          <w:sz w:val="28"/>
          <w:szCs w:val="28"/>
        </w:rPr>
        <w:t>.201</w:t>
      </w:r>
      <w:r w:rsidR="006B3231">
        <w:rPr>
          <w:rStyle w:val="FontStyle16"/>
          <w:rFonts w:ascii="Times New Roman" w:hAnsi="Times New Roman" w:cs="Times New Roman"/>
          <w:sz w:val="28"/>
          <w:szCs w:val="28"/>
        </w:rPr>
        <w:t>4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№ </w:t>
      </w:r>
      <w:r w:rsidR="006B3231">
        <w:rPr>
          <w:rStyle w:val="FontStyle16"/>
          <w:rFonts w:ascii="Times New Roman" w:hAnsi="Times New Roman" w:cs="Times New Roman"/>
          <w:sz w:val="28"/>
          <w:szCs w:val="28"/>
        </w:rPr>
        <w:t>143-пп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6B3231">
        <w:rPr>
          <w:rStyle w:val="FontStyle16"/>
          <w:rFonts w:ascii="Times New Roman" w:hAnsi="Times New Roman" w:cs="Times New Roman"/>
          <w:sz w:val="28"/>
          <w:szCs w:val="28"/>
        </w:rPr>
        <w:t xml:space="preserve">Правительственной 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комиссии по обеспечению безопасности дорожного движения</w:t>
      </w:r>
      <w:r w:rsidR="006B3231">
        <w:rPr>
          <w:rStyle w:val="FontStyle16"/>
          <w:rFonts w:ascii="Times New Roman" w:hAnsi="Times New Roman" w:cs="Times New Roman"/>
          <w:sz w:val="28"/>
          <w:szCs w:val="28"/>
        </w:rPr>
        <w:t xml:space="preserve"> на территории Магаданской области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» и настоящим положением.</w:t>
      </w:r>
    </w:p>
    <w:p w:rsidR="004D2FC2" w:rsidRDefault="004D2FC2" w:rsidP="00EF61AC">
      <w:pPr>
        <w:pStyle w:val="Style10"/>
        <w:tabs>
          <w:tab w:val="left" w:pos="211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Комиссия осуществляет свои полномочия во взаимодействии с органами местного самоуправления Хасынского </w:t>
      </w:r>
      <w:r w:rsidR="006B3231">
        <w:rPr>
          <w:rStyle w:val="FontStyle16"/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, государственными органами, </w:t>
      </w:r>
      <w:r w:rsidRPr="005F1346">
        <w:rPr>
          <w:rFonts w:ascii="Times New Roman" w:hAnsi="Times New Roman" w:cs="Times New Roman"/>
          <w:bCs/>
          <w:sz w:val="28"/>
          <w:szCs w:val="28"/>
        </w:rPr>
        <w:t xml:space="preserve">организациями </w:t>
      </w:r>
      <w:r w:rsidRPr="005F13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различных организационно-правовых форм, общественными объединениями. </w:t>
      </w:r>
    </w:p>
    <w:p w:rsidR="004D2FC2" w:rsidRDefault="004D2FC2" w:rsidP="00EF61AC">
      <w:pPr>
        <w:pStyle w:val="Style10"/>
        <w:tabs>
          <w:tab w:val="left" w:pos="211"/>
        </w:tabs>
        <w:spacing w:line="360" w:lineRule="auto"/>
        <w:ind w:firstLine="709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5F1346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председателя, заместителя председателя, секретаря и членов комиссии.</w:t>
      </w:r>
    </w:p>
    <w:p w:rsidR="004D2FC2" w:rsidRPr="005F1346" w:rsidRDefault="004D2FC2" w:rsidP="00EF61AC">
      <w:pPr>
        <w:pStyle w:val="Style2"/>
        <w:widowControl/>
        <w:spacing w:line="360" w:lineRule="auto"/>
        <w:ind w:firstLine="709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4D2FC2" w:rsidRPr="005F1346" w:rsidRDefault="004D2FC2" w:rsidP="00EF61A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F1346">
        <w:rPr>
          <w:sz w:val="28"/>
          <w:szCs w:val="28"/>
        </w:rPr>
        <w:t xml:space="preserve">- подготовка предложений по совершенствованию безопасности дорожного движения на территории муниципального образования </w:t>
      </w:r>
      <w:r w:rsidR="005F1346">
        <w:rPr>
          <w:sz w:val="28"/>
          <w:szCs w:val="28"/>
        </w:rPr>
        <w:t>«</w:t>
      </w:r>
      <w:r w:rsidR="006B3231" w:rsidRPr="005743FF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>Хасынский муниципальный округ Магаданской области</w:t>
      </w:r>
      <w:r w:rsidR="005F1346">
        <w:rPr>
          <w:sz w:val="28"/>
          <w:szCs w:val="28"/>
        </w:rPr>
        <w:t>»;</w:t>
      </w:r>
    </w:p>
    <w:p w:rsidR="004D2FC2" w:rsidRPr="005F1346" w:rsidRDefault="00EF61AC" w:rsidP="00EF61AC">
      <w:pPr>
        <w:pStyle w:val="Style10"/>
        <w:widowControl/>
        <w:tabs>
          <w:tab w:val="left" w:pos="211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- 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координация деятельности органов местного самоуправления Хасынского </w:t>
      </w:r>
      <w:r w:rsidR="00EA0345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>муниципального</w:t>
      </w:r>
      <w:r w:rsidR="00EA0345" w:rsidRPr="005743FF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 xml:space="preserve"> округ</w:t>
      </w:r>
      <w:r w:rsidR="00EA0345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>а</w:t>
      </w:r>
      <w:r w:rsidR="00EA0345" w:rsidRPr="005743FF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 xml:space="preserve"> Магаданской области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в области обеспечения безопасности дорожного движения;</w:t>
      </w:r>
    </w:p>
    <w:p w:rsidR="004D2FC2" w:rsidRPr="005F1346" w:rsidRDefault="00EF61AC" w:rsidP="00EF61AC">
      <w:pPr>
        <w:pStyle w:val="Style10"/>
        <w:widowControl/>
        <w:tabs>
          <w:tab w:val="left" w:pos="211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- 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>организация разработки и выполнения программ по предупреждению аварийности на автомобильном транспорте.</w:t>
      </w:r>
    </w:p>
    <w:p w:rsidR="004D2FC2" w:rsidRPr="005F1346" w:rsidRDefault="004D2FC2" w:rsidP="00EF61AC">
      <w:pPr>
        <w:pStyle w:val="Style2"/>
        <w:widowControl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4. Комиссия, в соответствии с возложенными на не</w:t>
      </w:r>
      <w:r w:rsidR="00EF61AC"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задачами выполняет следующие функции:</w:t>
      </w:r>
    </w:p>
    <w:p w:rsidR="004D2FC2" w:rsidRPr="005F1346" w:rsidRDefault="00EF61AC" w:rsidP="00EF61AC">
      <w:pPr>
        <w:pStyle w:val="Style10"/>
        <w:widowControl/>
        <w:tabs>
          <w:tab w:val="left" w:pos="211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- 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>анализирует состояние работы по безопасности дорожного движения, организует изучение причин аварийности на автомобильном транспорте, рассматривает состояние работы по е</w:t>
      </w:r>
      <w:r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предупреждению в </w:t>
      </w:r>
      <w:r w:rsidR="000863FA">
        <w:rPr>
          <w:rStyle w:val="FontStyle16"/>
          <w:rFonts w:ascii="Times New Roman" w:hAnsi="Times New Roman" w:cs="Times New Roman"/>
          <w:sz w:val="28"/>
          <w:szCs w:val="28"/>
        </w:rPr>
        <w:t>муниципальном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округе;</w:t>
      </w:r>
    </w:p>
    <w:p w:rsidR="004D2FC2" w:rsidRPr="005F1346" w:rsidRDefault="004D2FC2" w:rsidP="00EF61AC">
      <w:pPr>
        <w:pStyle w:val="Style9"/>
        <w:widowControl/>
        <w:tabs>
          <w:tab w:val="left" w:pos="30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- определяет, совместно с органами местного самоуправления Хасынского </w:t>
      </w:r>
      <w:r w:rsidR="00EA0345" w:rsidRPr="005743FF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>муниципальн</w:t>
      </w:r>
      <w:r w:rsidR="00EA0345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>ого</w:t>
      </w:r>
      <w:r w:rsidR="00EA0345" w:rsidRPr="005743FF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 xml:space="preserve"> округ</w:t>
      </w:r>
      <w:r w:rsidR="00EA0345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>а</w:t>
      </w:r>
      <w:r w:rsidR="00EA0345" w:rsidRPr="005743FF">
        <w:rPr>
          <w:rStyle w:val="FontStyle19"/>
          <w:rFonts w:ascii="Times New Roman" w:hAnsi="Times New Roman" w:cs="Times New Roman"/>
          <w:b w:val="0"/>
          <w:i w:val="0"/>
          <w:kern w:val="28"/>
          <w:sz w:val="28"/>
          <w:szCs w:val="28"/>
        </w:rPr>
        <w:t xml:space="preserve"> Магаданской области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, приоритетные направления деятельности по предупреждению дорожно-транспортной аварийности;</w:t>
      </w:r>
    </w:p>
    <w:p w:rsidR="004D2FC2" w:rsidRPr="005F1346" w:rsidRDefault="005F1346" w:rsidP="00EF61AC">
      <w:pPr>
        <w:pStyle w:val="Style9"/>
        <w:widowControl/>
        <w:tabs>
          <w:tab w:val="left" w:pos="326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-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организует разработку и выполнение программ по обеспечению безопасности дорожного движения, рассматривает обоснования потребности в финансовых и материально - технических ресурсах для их реализации;</w:t>
      </w:r>
    </w:p>
    <w:p w:rsidR="004D2FC2" w:rsidRPr="005F1346" w:rsidRDefault="004D2FC2" w:rsidP="00EF61AC">
      <w:pPr>
        <w:pStyle w:val="Style11"/>
        <w:widowControl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- оказывает содействие органам местного самоуправления Хасынского </w:t>
      </w:r>
      <w:r w:rsidR="000863FA">
        <w:rPr>
          <w:rStyle w:val="FontStyle16"/>
          <w:rFonts w:ascii="Times New Roman" w:hAnsi="Times New Roman" w:cs="Times New Roman"/>
          <w:sz w:val="28"/>
          <w:szCs w:val="28"/>
        </w:rPr>
        <w:t>муниципального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округа</w:t>
      </w:r>
      <w:r w:rsidR="000863FA">
        <w:rPr>
          <w:rStyle w:val="FontStyle16"/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в разработке программ по обеспечению безопасности дорожного движения, реализации мероприятий по предупреждению дорожно-транспортных происшествий;</w:t>
      </w:r>
    </w:p>
    <w:p w:rsidR="004D2FC2" w:rsidRPr="005F1346" w:rsidRDefault="004D2FC2" w:rsidP="00EF61AC">
      <w:pPr>
        <w:pStyle w:val="Style11"/>
        <w:widowControl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- организует разработку проектов нормативных актов в области обеспечения безопасности дорожного движения и представляет их в соответствующий орган для утверждения;</w:t>
      </w:r>
    </w:p>
    <w:p w:rsidR="004D2FC2" w:rsidRPr="005F1346" w:rsidRDefault="004D2FC2" w:rsidP="00EF61AC">
      <w:pPr>
        <w:pStyle w:val="Style11"/>
        <w:widowControl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- организует разработку предложений по улучшению эксплуатации, содержания и строительства автомобильных дорог, снижению аварийности;</w:t>
      </w:r>
    </w:p>
    <w:p w:rsidR="004D2FC2" w:rsidRPr="005F1346" w:rsidRDefault="00EF61AC" w:rsidP="00EF61AC">
      <w:pPr>
        <w:pStyle w:val="Style10"/>
        <w:widowControl/>
        <w:tabs>
          <w:tab w:val="left" w:pos="163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- 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>рассматривает поступающие предложения, заявления и жалобы граждан по вопросам безопасности дорожного движения.</w:t>
      </w:r>
    </w:p>
    <w:p w:rsidR="004D2FC2" w:rsidRPr="005F1346" w:rsidRDefault="004D2FC2" w:rsidP="00EF61AC">
      <w:pPr>
        <w:pStyle w:val="Style13"/>
        <w:widowControl/>
        <w:tabs>
          <w:tab w:val="left" w:pos="1603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4D2FC2" w:rsidRPr="005F1346" w:rsidRDefault="004D2FC2" w:rsidP="00EF61AC">
      <w:pPr>
        <w:pStyle w:val="Style10"/>
        <w:tabs>
          <w:tab w:val="left" w:pos="360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-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ab/>
        <w:t>запрашивать и получать информацию в</w:t>
      </w:r>
      <w:r w:rsidR="00F6211C">
        <w:rPr>
          <w:rStyle w:val="FontStyle16"/>
          <w:rFonts w:ascii="Times New Roman" w:hAnsi="Times New Roman" w:cs="Times New Roman"/>
          <w:sz w:val="28"/>
          <w:szCs w:val="28"/>
        </w:rPr>
        <w:t xml:space="preserve"> отделении</w:t>
      </w:r>
      <w:r w:rsidR="00F6211C" w:rsidRPr="00F6211C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EA0345" w:rsidRPr="00EA0345">
        <w:rPr>
          <w:rStyle w:val="FontStyle16"/>
          <w:rFonts w:ascii="Times New Roman" w:hAnsi="Times New Roman" w:cs="Times New Roman"/>
          <w:sz w:val="28"/>
          <w:szCs w:val="28"/>
        </w:rPr>
        <w:t>Отделение Государственной инспекции безопасности дорожного движения Отд МВД России по Хасынскому району</w:t>
      </w:r>
      <w:r w:rsidR="00EA0345"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="00EA0345" w:rsidRPr="00EA0345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на предприятиях, в организациях и учреждениях, о состоянии работы по уч</w:t>
      </w:r>
      <w:r w:rsidR="008558D9"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ту аварийности и травматизма;</w:t>
      </w:r>
    </w:p>
    <w:p w:rsidR="004D2FC2" w:rsidRPr="005F1346" w:rsidRDefault="00F6211C" w:rsidP="00EF61AC">
      <w:pPr>
        <w:pStyle w:val="Style10"/>
        <w:widowControl/>
        <w:tabs>
          <w:tab w:val="left" w:pos="235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- 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запрашивать и получать от </w:t>
      </w:r>
      <w:r w:rsidR="00EA0345" w:rsidRPr="00EA0345">
        <w:rPr>
          <w:rStyle w:val="FontStyle16"/>
          <w:rFonts w:ascii="Times New Roman" w:hAnsi="Times New Roman" w:cs="Times New Roman"/>
          <w:sz w:val="28"/>
          <w:szCs w:val="28"/>
        </w:rPr>
        <w:t>Отделени</w:t>
      </w:r>
      <w:r w:rsidR="00EA0345">
        <w:rPr>
          <w:rStyle w:val="FontStyle16"/>
          <w:rFonts w:ascii="Times New Roman" w:hAnsi="Times New Roman" w:cs="Times New Roman"/>
          <w:sz w:val="28"/>
          <w:szCs w:val="28"/>
        </w:rPr>
        <w:t>я</w:t>
      </w:r>
      <w:r w:rsidR="00EA0345" w:rsidRPr="00EA0345">
        <w:rPr>
          <w:rStyle w:val="FontStyle16"/>
          <w:rFonts w:ascii="Times New Roman" w:hAnsi="Times New Roman" w:cs="Times New Roman"/>
          <w:sz w:val="28"/>
          <w:szCs w:val="28"/>
        </w:rPr>
        <w:t xml:space="preserve"> Государственной инспекции безопасности дорожного движения Отд МВД России по Хасынскому району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>, территориальных отделов</w:t>
      </w:r>
      <w:r w:rsidR="008558D9">
        <w:rPr>
          <w:rStyle w:val="FontStyle16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Хасынского </w:t>
      </w:r>
      <w:r w:rsidR="000863FA">
        <w:rPr>
          <w:rStyle w:val="FontStyle16"/>
          <w:rFonts w:ascii="Times New Roman" w:hAnsi="Times New Roman" w:cs="Times New Roman"/>
          <w:sz w:val="28"/>
          <w:szCs w:val="28"/>
        </w:rPr>
        <w:t>муниципального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округа</w:t>
      </w:r>
      <w:r w:rsidR="000863FA">
        <w:rPr>
          <w:rStyle w:val="FontStyle16"/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>, предприятий</w:t>
      </w:r>
      <w:r w:rsidR="008558D9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округа информацию по вопросам безопасности дорожного движения, в целях разработки программ по снижению аварийности в</w:t>
      </w:r>
      <w:r w:rsidR="008558D9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муниципальном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округе;</w:t>
      </w:r>
    </w:p>
    <w:p w:rsidR="004D2FC2" w:rsidRPr="005F1346" w:rsidRDefault="00EF61AC" w:rsidP="00EF61AC">
      <w:pPr>
        <w:pStyle w:val="Style10"/>
        <w:widowControl/>
        <w:tabs>
          <w:tab w:val="left" w:pos="235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- 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>принимать, в пределах своей компетенции, решения по обеспечению выполнения нормативных актов, регулирующих вопросы безопасности дорожного движения;</w:t>
      </w:r>
    </w:p>
    <w:p w:rsidR="004D2FC2" w:rsidRPr="005F1346" w:rsidRDefault="00EF61AC" w:rsidP="00EF61AC">
      <w:pPr>
        <w:pStyle w:val="Style10"/>
        <w:widowControl/>
        <w:tabs>
          <w:tab w:val="left" w:pos="235"/>
        </w:tabs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- </w:t>
      </w:r>
      <w:r w:rsidR="004D2FC2" w:rsidRPr="005F1346">
        <w:rPr>
          <w:rStyle w:val="FontStyle16"/>
          <w:rFonts w:ascii="Times New Roman" w:hAnsi="Times New Roman" w:cs="Times New Roman"/>
          <w:sz w:val="28"/>
          <w:szCs w:val="28"/>
        </w:rPr>
        <w:t>ставить перед соответствующими органами вопрос о привлечении к ответственности должностных лиц, виновных в нарушении нормативных актов, регулирующих вопросы дорожного движения;</w:t>
      </w:r>
    </w:p>
    <w:p w:rsidR="004D2FC2" w:rsidRPr="005F1346" w:rsidRDefault="004D2FC2" w:rsidP="00EF61AC">
      <w:pPr>
        <w:pStyle w:val="Style14"/>
        <w:widowControl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 Хасынского </w:t>
      </w:r>
      <w:r w:rsidR="00EA0345">
        <w:rPr>
          <w:rStyle w:val="FontStyle16"/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r w:rsidR="00EA0345">
        <w:rPr>
          <w:rStyle w:val="FontStyle16"/>
          <w:rFonts w:ascii="Times New Roman" w:hAnsi="Times New Roman" w:cs="Times New Roman"/>
          <w:sz w:val="28"/>
          <w:szCs w:val="28"/>
        </w:rPr>
        <w:t>С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обрания представителей</w:t>
      </w:r>
      <w:r w:rsidR="00EA0345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EA0345"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Хасынского </w:t>
      </w:r>
      <w:r w:rsidR="00EA0345">
        <w:rPr>
          <w:rStyle w:val="FontStyle16"/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bookmarkStart w:id="0" w:name="_GoBack"/>
      <w:bookmarkEnd w:id="0"/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 вопросы по развитию строительства, сохранности и улучшению обслуживания автомобильных дорог, соблюдению законодательных актов, регулирующих вопросы безопасности дорожного движения.</w:t>
      </w:r>
    </w:p>
    <w:p w:rsidR="004D2FC2" w:rsidRPr="005F1346" w:rsidRDefault="004D2FC2" w:rsidP="00EF61AC">
      <w:pPr>
        <w:pStyle w:val="Style13"/>
        <w:widowControl/>
        <w:tabs>
          <w:tab w:val="left" w:pos="1138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6.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ab/>
        <w:t>Комиссия организует свою работу согласно утвержд</w:t>
      </w:r>
      <w:r w:rsidR="00EF61AC"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нному</w:t>
      </w:r>
      <w:r w:rsidR="00EF61AC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плану, в котором предусматривается решение текущих и перспективных</w:t>
      </w:r>
      <w:r w:rsidR="00EF61AC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вопросов.</w:t>
      </w:r>
    </w:p>
    <w:p w:rsidR="004D2FC2" w:rsidRPr="005F1346" w:rsidRDefault="004D2FC2" w:rsidP="00EF61AC">
      <w:pPr>
        <w:pStyle w:val="Style4"/>
        <w:widowControl/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7. Председатель комиссии обеспечивает проведение плановых и внеочередных заседаний, организует контроль исполнения принимаемых </w:t>
      </w:r>
      <w:r w:rsidRPr="005F1346">
        <w:rPr>
          <w:rStyle w:val="FontStyle20"/>
          <w:rFonts w:ascii="Times New Roman" w:hAnsi="Times New Roman" w:cs="Times New Roman"/>
          <w:sz w:val="28"/>
          <w:szCs w:val="28"/>
        </w:rPr>
        <w:t xml:space="preserve">решений. 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Заседание комиссии правомочно, если на н</w:t>
      </w:r>
      <w:r w:rsidR="00EF61AC"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 xml:space="preserve">м присутствует </w:t>
      </w:r>
      <w:r w:rsidRPr="005F1346">
        <w:rPr>
          <w:rStyle w:val="FontStyle20"/>
          <w:rFonts w:ascii="Times New Roman" w:hAnsi="Times New Roman" w:cs="Times New Roman"/>
          <w:sz w:val="28"/>
          <w:szCs w:val="28"/>
        </w:rPr>
        <w:t xml:space="preserve">более </w:t>
      </w: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половины членов комиссии.</w:t>
      </w:r>
    </w:p>
    <w:p w:rsidR="004D2FC2" w:rsidRPr="005F1346" w:rsidRDefault="004D2FC2" w:rsidP="00EF61AC">
      <w:pPr>
        <w:pStyle w:val="Style5"/>
        <w:widowControl/>
        <w:tabs>
          <w:tab w:val="left" w:pos="1118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8. На заседание комиссии, в зависимости от характера рассматриваемых вопросов, приглашаются руководители или представители предприятий, учреждений и организаций, независимо от организационно - правовых форм собственности.</w:t>
      </w:r>
    </w:p>
    <w:p w:rsidR="004D2FC2" w:rsidRDefault="004D2FC2" w:rsidP="00EF61AC">
      <w:pPr>
        <w:pStyle w:val="Style5"/>
        <w:widowControl/>
        <w:tabs>
          <w:tab w:val="left" w:pos="1118"/>
        </w:tabs>
        <w:spacing w:line="36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5F1346">
        <w:rPr>
          <w:rStyle w:val="FontStyle16"/>
          <w:rFonts w:ascii="Times New Roman" w:hAnsi="Times New Roman" w:cs="Times New Roman"/>
          <w:sz w:val="28"/>
          <w:szCs w:val="28"/>
        </w:rPr>
        <w:t>Заседания комиссии оформляются протоколом. Решение комиссии считается принятым, если за него проголосовало большинство от числа присутствующих членов комиссии. Принимаемые решения направляются заинтересованным организациям, должностным лицам, а также публикуются в средствах массовой информации. Протокол заседания комиссии подписывает ее председатель и секретарь.</w:t>
      </w:r>
    </w:p>
    <w:p w:rsidR="005F1346" w:rsidRDefault="005F1346" w:rsidP="00EF6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61AC" w:rsidRDefault="00EF61AC" w:rsidP="00EF6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346" w:rsidRPr="005F1346" w:rsidRDefault="00EF61AC" w:rsidP="005F1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5F1346" w:rsidRPr="005F1346" w:rsidSect="008558D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D6" w:rsidRDefault="00AB5AD6" w:rsidP="005F1346">
      <w:pPr>
        <w:spacing w:after="0" w:line="240" w:lineRule="auto"/>
      </w:pPr>
      <w:r>
        <w:separator/>
      </w:r>
    </w:p>
  </w:endnote>
  <w:endnote w:type="continuationSeparator" w:id="0">
    <w:p w:rsidR="00AB5AD6" w:rsidRDefault="00AB5AD6" w:rsidP="005F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D6" w:rsidRDefault="00AB5AD6" w:rsidP="005F1346">
      <w:pPr>
        <w:spacing w:after="0" w:line="240" w:lineRule="auto"/>
      </w:pPr>
      <w:r>
        <w:separator/>
      </w:r>
    </w:p>
  </w:footnote>
  <w:footnote w:type="continuationSeparator" w:id="0">
    <w:p w:rsidR="00AB5AD6" w:rsidRDefault="00AB5AD6" w:rsidP="005F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048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1346" w:rsidRPr="00251F70" w:rsidRDefault="0056328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1F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1346" w:rsidRPr="00251F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1F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8D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51F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2BE"/>
    <w:rsid w:val="00052FF1"/>
    <w:rsid w:val="000863FA"/>
    <w:rsid w:val="000926CB"/>
    <w:rsid w:val="00160BDE"/>
    <w:rsid w:val="001B58FA"/>
    <w:rsid w:val="00201814"/>
    <w:rsid w:val="00251F70"/>
    <w:rsid w:val="002853DA"/>
    <w:rsid w:val="00347BB4"/>
    <w:rsid w:val="004D2FC2"/>
    <w:rsid w:val="00563286"/>
    <w:rsid w:val="005743FF"/>
    <w:rsid w:val="005D601E"/>
    <w:rsid w:val="005F1346"/>
    <w:rsid w:val="006B3231"/>
    <w:rsid w:val="00785A20"/>
    <w:rsid w:val="007A6AB1"/>
    <w:rsid w:val="007E111D"/>
    <w:rsid w:val="007E6DF6"/>
    <w:rsid w:val="008558D9"/>
    <w:rsid w:val="00882B6B"/>
    <w:rsid w:val="008B2729"/>
    <w:rsid w:val="009B62BE"/>
    <w:rsid w:val="009C4E5E"/>
    <w:rsid w:val="009D2F28"/>
    <w:rsid w:val="00A2415E"/>
    <w:rsid w:val="00AA23D0"/>
    <w:rsid w:val="00AB5AD6"/>
    <w:rsid w:val="00B7579C"/>
    <w:rsid w:val="00B770A0"/>
    <w:rsid w:val="00BE5B93"/>
    <w:rsid w:val="00BF03E9"/>
    <w:rsid w:val="00EA0345"/>
    <w:rsid w:val="00EF4DA6"/>
    <w:rsid w:val="00EF61AC"/>
    <w:rsid w:val="00F44C6A"/>
    <w:rsid w:val="00F6211C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D4337-1B3C-4DA4-8DF0-DB649423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4D2FC2"/>
    <w:rPr>
      <w:rFonts w:ascii="Bookman Old Style" w:hAnsi="Bookman Old Style" w:cs="Bookman Old Style"/>
      <w:sz w:val="20"/>
      <w:szCs w:val="20"/>
    </w:rPr>
  </w:style>
  <w:style w:type="character" w:customStyle="1" w:styleId="FontStyle18">
    <w:name w:val="Font Style18"/>
    <w:rsid w:val="004D2FC2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9">
    <w:name w:val="Font Style19"/>
    <w:rsid w:val="004D2FC2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20">
    <w:name w:val="Font Style20"/>
    <w:rsid w:val="004D2FC2"/>
    <w:rPr>
      <w:rFonts w:ascii="Bookman Old Style" w:hAnsi="Bookman Old Style" w:cs="Bookman Old Style"/>
      <w:sz w:val="20"/>
      <w:szCs w:val="20"/>
    </w:rPr>
  </w:style>
  <w:style w:type="character" w:customStyle="1" w:styleId="FontStyle22">
    <w:name w:val="Font Style22"/>
    <w:rsid w:val="004D2FC2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2">
    <w:name w:val="Style2"/>
    <w:basedOn w:val="a"/>
    <w:rsid w:val="004D2FC2"/>
    <w:pPr>
      <w:widowControl w:val="0"/>
      <w:suppressAutoHyphens/>
      <w:autoSpaceDE w:val="0"/>
      <w:spacing w:after="0" w:line="283" w:lineRule="exact"/>
      <w:ind w:firstLine="730"/>
      <w:jc w:val="both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Style4">
    <w:name w:val="Style4"/>
    <w:basedOn w:val="a"/>
    <w:rsid w:val="004D2FC2"/>
    <w:pPr>
      <w:widowControl w:val="0"/>
      <w:suppressAutoHyphens/>
      <w:autoSpaceDE w:val="0"/>
      <w:spacing w:after="0" w:line="269" w:lineRule="exact"/>
      <w:ind w:firstLine="610"/>
      <w:jc w:val="both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4D2FC2"/>
    <w:pPr>
      <w:widowControl w:val="0"/>
      <w:suppressAutoHyphens/>
      <w:autoSpaceDE w:val="0"/>
      <w:spacing w:after="0" w:line="274" w:lineRule="exact"/>
      <w:ind w:firstLine="590"/>
      <w:jc w:val="both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4D2FC2"/>
    <w:pPr>
      <w:widowControl w:val="0"/>
      <w:suppressAutoHyphens/>
      <w:autoSpaceDE w:val="0"/>
      <w:spacing w:after="0" w:line="283" w:lineRule="exact"/>
      <w:jc w:val="center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Style9">
    <w:name w:val="Style9"/>
    <w:basedOn w:val="a"/>
    <w:rsid w:val="004D2FC2"/>
    <w:pPr>
      <w:widowControl w:val="0"/>
      <w:suppressAutoHyphens/>
      <w:autoSpaceDE w:val="0"/>
      <w:spacing w:after="0" w:line="271" w:lineRule="exact"/>
      <w:ind w:hanging="326"/>
      <w:jc w:val="both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Style10">
    <w:name w:val="Style10"/>
    <w:basedOn w:val="a"/>
    <w:rsid w:val="004D2FC2"/>
    <w:pPr>
      <w:widowControl w:val="0"/>
      <w:suppressAutoHyphens/>
      <w:autoSpaceDE w:val="0"/>
      <w:spacing w:after="0" w:line="278" w:lineRule="exact"/>
      <w:jc w:val="both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Style11">
    <w:name w:val="Style11"/>
    <w:basedOn w:val="a"/>
    <w:rsid w:val="004D2FC2"/>
    <w:pPr>
      <w:widowControl w:val="0"/>
      <w:suppressAutoHyphens/>
      <w:autoSpaceDE w:val="0"/>
      <w:spacing w:after="0" w:line="286" w:lineRule="exact"/>
      <w:jc w:val="both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Style13">
    <w:name w:val="Style13"/>
    <w:basedOn w:val="a"/>
    <w:rsid w:val="004D2FC2"/>
    <w:pPr>
      <w:widowControl w:val="0"/>
      <w:suppressAutoHyphens/>
      <w:autoSpaceDE w:val="0"/>
      <w:spacing w:after="0" w:line="264" w:lineRule="exact"/>
      <w:ind w:firstLine="691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Style14">
    <w:name w:val="Style14"/>
    <w:basedOn w:val="a"/>
    <w:rsid w:val="004D2FC2"/>
    <w:pPr>
      <w:widowControl w:val="0"/>
      <w:suppressAutoHyphens/>
      <w:autoSpaceDE w:val="0"/>
      <w:spacing w:after="0" w:line="270" w:lineRule="exact"/>
      <w:ind w:firstLine="437"/>
      <w:jc w:val="both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ConsPlusNormal">
    <w:name w:val="ConsPlusNormal"/>
    <w:rsid w:val="004D2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F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346"/>
  </w:style>
  <w:style w:type="paragraph" w:styleId="a6">
    <w:name w:val="footer"/>
    <w:basedOn w:val="a"/>
    <w:link w:val="a7"/>
    <w:uiPriority w:val="99"/>
    <w:unhideWhenUsed/>
    <w:rsid w:val="005F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346"/>
  </w:style>
  <w:style w:type="paragraph" w:styleId="a8">
    <w:name w:val="Balloon Text"/>
    <w:basedOn w:val="a"/>
    <w:link w:val="a9"/>
    <w:uiPriority w:val="99"/>
    <w:semiHidden/>
    <w:unhideWhenUsed/>
    <w:rsid w:val="00B7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0A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F61AC"/>
    <w:pPr>
      <w:widowControl w:val="0"/>
      <w:suppressAutoHyphens/>
      <w:autoSpaceDE w:val="0"/>
      <w:spacing w:after="0" w:line="288" w:lineRule="exact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EF61AC"/>
    <w:pPr>
      <w:widowControl w:val="0"/>
      <w:suppressAutoHyphens/>
      <w:autoSpaceDE w:val="0"/>
      <w:spacing w:after="0" w:line="240" w:lineRule="auto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19</cp:revision>
  <cp:lastPrinted>2023-02-15T00:06:00Z</cp:lastPrinted>
  <dcterms:created xsi:type="dcterms:W3CDTF">2016-05-24T02:32:00Z</dcterms:created>
  <dcterms:modified xsi:type="dcterms:W3CDTF">2023-02-15T00:06:00Z</dcterms:modified>
</cp:coreProperties>
</file>