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BA5184" w:rsidRPr="00BA5184" w14:paraId="79AE5DC9" w14:textId="77777777" w:rsidTr="00007503">
        <w:trPr>
          <w:trHeight w:val="1985"/>
        </w:trPr>
        <w:tc>
          <w:tcPr>
            <w:tcW w:w="4784" w:type="dxa"/>
            <w:shd w:val="clear" w:color="auto" w:fill="auto"/>
          </w:tcPr>
          <w:p w14:paraId="122D6828" w14:textId="77777777" w:rsidR="002B75EF" w:rsidRPr="00BA5184" w:rsidRDefault="002B75EF" w:rsidP="00BA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566E36" w:rsidRPr="00BA5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14:paraId="730191C2" w14:textId="77777777" w:rsidR="007F5554" w:rsidRPr="00BA5184" w:rsidRDefault="007F5554" w:rsidP="002B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41A768" w14:textId="0CFEA8CF" w:rsidR="002B75EF" w:rsidRDefault="002B75EF" w:rsidP="002B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Собрания представителей Хасынского </w:t>
            </w:r>
            <w:r w:rsidR="00007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BA5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</w:p>
          <w:p w14:paraId="209EC34D" w14:textId="1D3AD705" w:rsidR="00007503" w:rsidRPr="00BA5184" w:rsidRDefault="00007503" w:rsidP="002B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14:paraId="57BFF1DC" w14:textId="77777777" w:rsidR="002B75EF" w:rsidRPr="00BA5184" w:rsidRDefault="002B75EF" w:rsidP="002B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_____________№ _______</w:t>
            </w:r>
          </w:p>
        </w:tc>
      </w:tr>
    </w:tbl>
    <w:p w14:paraId="3150D232" w14:textId="77777777" w:rsidR="002B75EF" w:rsidRPr="00BA5184" w:rsidRDefault="002B75EF" w:rsidP="002B7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C8A7B" w14:textId="77777777" w:rsidR="002B75EF" w:rsidRPr="00BA5184" w:rsidRDefault="002B75EF" w:rsidP="002B75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4793AA6" w14:textId="77777777" w:rsidR="00BA5184" w:rsidRPr="00BA5184" w:rsidRDefault="00BA5184" w:rsidP="002B75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9CB9AFE" w14:textId="77777777" w:rsidR="00BA5184" w:rsidRPr="00BA5184" w:rsidRDefault="00BA5184" w:rsidP="002B75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305CDF3" w14:textId="77777777" w:rsidR="00BA5184" w:rsidRPr="00BA5184" w:rsidRDefault="00BA5184" w:rsidP="00BA51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BA5184">
        <w:rPr>
          <w:rFonts w:ascii="Times New Roman" w:hAnsi="Times New Roman" w:cs="Times New Roman"/>
          <w:sz w:val="28"/>
          <w:szCs w:val="28"/>
        </w:rPr>
        <w:t>ПРАВИЛА ИСПОЛЬЗОВАНИЯ</w:t>
      </w:r>
    </w:p>
    <w:p w14:paraId="20BACEA7" w14:textId="0F311796" w:rsidR="00E26B0D" w:rsidRPr="00BA5184" w:rsidRDefault="00E26B0D" w:rsidP="00BA51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5184">
        <w:rPr>
          <w:rFonts w:ascii="Times New Roman" w:hAnsi="Times New Roman" w:cs="Times New Roman"/>
          <w:sz w:val="28"/>
          <w:szCs w:val="28"/>
        </w:rPr>
        <w:t xml:space="preserve">водных объектов общего пользования, расположенных на территории муниципального образования «Хасынский </w:t>
      </w:r>
      <w:r w:rsidR="00007503">
        <w:rPr>
          <w:rFonts w:ascii="Times New Roman" w:hAnsi="Times New Roman" w:cs="Times New Roman"/>
          <w:sz w:val="28"/>
          <w:szCs w:val="28"/>
        </w:rPr>
        <w:t>муниципальный</w:t>
      </w:r>
      <w:r w:rsidRPr="00BA518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07503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BA5184">
        <w:rPr>
          <w:rFonts w:ascii="Times New Roman" w:hAnsi="Times New Roman" w:cs="Times New Roman"/>
          <w:sz w:val="28"/>
          <w:szCs w:val="28"/>
        </w:rPr>
        <w:t>», для личных и бытовых нужд</w:t>
      </w:r>
    </w:p>
    <w:p w14:paraId="39969B4F" w14:textId="77777777" w:rsidR="00E26B0D" w:rsidRPr="00BA5184" w:rsidRDefault="00E26B0D" w:rsidP="002B7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D0F9D8" w14:textId="77777777" w:rsidR="00E26B0D" w:rsidRPr="00BA5184" w:rsidRDefault="00E26B0D" w:rsidP="004B2395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518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125D79A5" w14:textId="2071D65E" w:rsidR="00007503" w:rsidRPr="00007503" w:rsidRDefault="00007503" w:rsidP="004B2395">
      <w:pPr>
        <w:pStyle w:val="2"/>
        <w:shd w:val="clear" w:color="auto" w:fill="auto"/>
        <w:tabs>
          <w:tab w:val="left" w:pos="880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1.1. Настоящие Правила использования водных объектов общего пользования, расположенных на территории муниципального образования «Хасынский муниципальный округ Магаданской области», для личных и бытовых нужд (далее - Правила) разработаны в соответствии со статьями 6, 27 Водного кодекса Российской Федерации, статьей 16 Федерального закона от 6 октября 2003 года № 131-ФЗ «Об общих принципах организации местного самоуправления в Российской Федерации» и устанавливают порядок использования поверхностных водных объектов общего пользования, расположенных на территории муниципального образования «Хасынский муниципальный округ Магаданской области», для личных и бытовых нужд.</w:t>
      </w:r>
    </w:p>
    <w:p w14:paraId="27107454" w14:textId="69F2F016" w:rsidR="00007503" w:rsidRPr="00007503" w:rsidRDefault="00007503" w:rsidP="004B2395">
      <w:pPr>
        <w:pStyle w:val="2"/>
        <w:shd w:val="clear" w:color="auto" w:fill="auto"/>
        <w:tabs>
          <w:tab w:val="left" w:pos="783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1.2. Требования настоящих Правил обязательны для исполнения всеми юридическими и физическими лицами на территории муниципального образования «Хасынский муниципальный округ Магаданской области».</w:t>
      </w:r>
    </w:p>
    <w:p w14:paraId="3D4B8123" w14:textId="73243960" w:rsidR="00007503" w:rsidRPr="00007503" w:rsidRDefault="00007503" w:rsidP="004B2395">
      <w:pPr>
        <w:pStyle w:val="2"/>
        <w:shd w:val="clear" w:color="auto" w:fill="auto"/>
        <w:tabs>
          <w:tab w:val="left" w:pos="762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1.3. Основные термины и понятия, используемые в настоящих Правилах, применяются в значениях, определенных Водным кодексом Российской Федерации.</w:t>
      </w:r>
    </w:p>
    <w:p w14:paraId="14A5E9E8" w14:textId="07770D72" w:rsidR="00007503" w:rsidRPr="00007503" w:rsidRDefault="00007503" w:rsidP="004B2395">
      <w:pPr>
        <w:pStyle w:val="2"/>
        <w:shd w:val="clear" w:color="auto" w:fill="auto"/>
        <w:tabs>
          <w:tab w:val="left" w:pos="765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1.4. Каждый гражданин вправе иметь доступ к водным объектам общего пользования и бесплатно использовать их для личных и бытовых нужд, если иное не установлено Водным кодексом Российской Федерации и другими федеральными законами.</w:t>
      </w:r>
    </w:p>
    <w:p w14:paraId="3C0B1E55" w14:textId="52CA1D01" w:rsidR="00007503" w:rsidRPr="00007503" w:rsidRDefault="00007503" w:rsidP="004B2395">
      <w:pPr>
        <w:pStyle w:val="2"/>
        <w:shd w:val="clear" w:color="auto" w:fill="auto"/>
        <w:tabs>
          <w:tab w:val="left" w:pos="808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1.5. Полоса земли вдоль береговой линии (границы водного объекта) водного объекта общего пользования (береговая полоса), предназначенная для общего пользования, устанавливается в соответствии с Водным кодексом Российской Федерации.</w:t>
      </w:r>
    </w:p>
    <w:p w14:paraId="11976D70" w14:textId="77777777" w:rsidR="00007503" w:rsidRPr="00007503" w:rsidRDefault="00007503" w:rsidP="004B2395">
      <w:pPr>
        <w:pStyle w:val="2"/>
        <w:shd w:val="clear" w:color="auto" w:fill="auto"/>
        <w:spacing w:after="0" w:line="276" w:lineRule="auto"/>
        <w:ind w:left="20" w:firstLine="689"/>
        <w:jc w:val="both"/>
        <w:rPr>
          <w:sz w:val="28"/>
          <w:szCs w:val="28"/>
        </w:rPr>
      </w:pPr>
      <w:r w:rsidRPr="00007503">
        <w:rPr>
          <w:sz w:val="28"/>
          <w:szCs w:val="28"/>
        </w:rPr>
        <w:lastRenderedPageBreak/>
        <w:t>Каждый гражданин вправе пользоваться (без использования механических транспортных средств) береговой полосой водного объекта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14:paraId="794E0AE5" w14:textId="64131B60" w:rsidR="00007503" w:rsidRPr="00007503" w:rsidRDefault="00007503" w:rsidP="004B2395">
      <w:pPr>
        <w:pStyle w:val="2"/>
        <w:shd w:val="clear" w:color="auto" w:fill="auto"/>
        <w:tabs>
          <w:tab w:val="left" w:pos="77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1.6. Использование водных объектов общего пользования для личных и бытовых нужд наряду с настоящими Правилами осуществляется в соответствии с требованиями водного законодательства, Правилами охраны жизни людей на водных объектах в Магаданской области, утвержденными органами государственной власти Магаданской области.</w:t>
      </w:r>
    </w:p>
    <w:p w14:paraId="4204EFA6" w14:textId="698F112E" w:rsidR="00007503" w:rsidRPr="00007503" w:rsidRDefault="00007503" w:rsidP="004B2395">
      <w:pPr>
        <w:pStyle w:val="2"/>
        <w:shd w:val="clear" w:color="auto" w:fill="auto"/>
        <w:tabs>
          <w:tab w:val="left" w:pos="86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1.7. Физические и юридические лица при использовании водных объектов общего пользования для личных и бытовых нужд обязаны:</w:t>
      </w:r>
    </w:p>
    <w:p w14:paraId="526A81E7" w14:textId="6362B5F8" w:rsidR="00007503" w:rsidRPr="00007503" w:rsidRDefault="00007503" w:rsidP="004B2395">
      <w:pPr>
        <w:pStyle w:val="2"/>
        <w:shd w:val="clear" w:color="auto" w:fill="auto"/>
        <w:tabs>
          <w:tab w:val="left" w:pos="538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- осуществлять использование водного объекта таким образом, чтобы не создавать препятствий водопользователям, осуществляющим в установленном порядке пользование водным объектом, а также помех и опасности для судоходства и людей;</w:t>
      </w:r>
    </w:p>
    <w:p w14:paraId="5B066983" w14:textId="69997B1F" w:rsidR="00007503" w:rsidRPr="00007503" w:rsidRDefault="00007503" w:rsidP="004B2395">
      <w:pPr>
        <w:pStyle w:val="2"/>
        <w:shd w:val="clear" w:color="auto" w:fill="auto"/>
        <w:tabs>
          <w:tab w:val="left" w:pos="58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- осуществлять забор (изъятие) водных ресурсов для полива дачных участков, ведения личного подсобного хозяйства, водопоя, проведения работ по уходу за сельскохозяйственными животными в количестве, не наносящем ущерб другим гражданам и юридическим лицам;</w:t>
      </w:r>
    </w:p>
    <w:p w14:paraId="200AA454" w14:textId="5EE68BE2" w:rsidR="00007503" w:rsidRPr="00007503" w:rsidRDefault="00007503" w:rsidP="004B2395">
      <w:pPr>
        <w:pStyle w:val="2"/>
        <w:shd w:val="clear" w:color="auto" w:fill="auto"/>
        <w:tabs>
          <w:tab w:val="left" w:pos="643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- принимать меры по предотвращению загрязнения и засорения используемых водных объектов;</w:t>
      </w:r>
    </w:p>
    <w:p w14:paraId="534EE6E8" w14:textId="1CD7C8DB" w:rsidR="00007503" w:rsidRPr="00007503" w:rsidRDefault="00007503" w:rsidP="004B2395">
      <w:pPr>
        <w:pStyle w:val="2"/>
        <w:shd w:val="clear" w:color="auto" w:fill="auto"/>
        <w:tabs>
          <w:tab w:val="left" w:pos="625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- соблюдать требования правил охраны жизни людей на водных объектах;</w:t>
      </w:r>
    </w:p>
    <w:p w14:paraId="14FD3B8F" w14:textId="77777777" w:rsidR="00007503" w:rsidRPr="00007503" w:rsidRDefault="00007503" w:rsidP="004B23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503">
        <w:rPr>
          <w:rFonts w:ascii="Times New Roman" w:hAnsi="Times New Roman" w:cs="Times New Roman"/>
          <w:sz w:val="28"/>
          <w:szCs w:val="28"/>
        </w:rPr>
        <w:t>- соблюдать иные требования, установленные водным законодательством и законодательством в области охраны окружающей среды.</w:t>
      </w:r>
    </w:p>
    <w:p w14:paraId="51E2984B" w14:textId="60E38076" w:rsidR="00007503" w:rsidRPr="00007503" w:rsidRDefault="00007503" w:rsidP="004B2395">
      <w:pPr>
        <w:pStyle w:val="2"/>
        <w:shd w:val="clear" w:color="auto" w:fill="auto"/>
        <w:tabs>
          <w:tab w:val="left" w:pos="794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1.8. При использовании водных объектов общего пользования, в том числе береговой полосы водных объектов, для личных и бытовых нужд запрещается:</w:t>
      </w:r>
    </w:p>
    <w:p w14:paraId="7CF949B0" w14:textId="5BC03AD2" w:rsidR="00007503" w:rsidRPr="00007503" w:rsidRDefault="00007503" w:rsidP="004B2395">
      <w:pPr>
        <w:pStyle w:val="2"/>
        <w:shd w:val="clear" w:color="auto" w:fill="auto"/>
        <w:tabs>
          <w:tab w:val="left" w:pos="520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- сброс в водные объекты, захоронение в них и на территории береговой полосы отходов производства и потребления;</w:t>
      </w:r>
    </w:p>
    <w:p w14:paraId="028CD9FB" w14:textId="3A26DFE2" w:rsidR="00007503" w:rsidRPr="00007503" w:rsidRDefault="00007503" w:rsidP="004B2395">
      <w:pPr>
        <w:pStyle w:val="2"/>
        <w:shd w:val="clear" w:color="auto" w:fill="auto"/>
        <w:tabs>
          <w:tab w:val="left" w:pos="596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- сброс в водные объекты сточных вод, содержащих опасные для здоровья человека вещества и соединения;</w:t>
      </w:r>
    </w:p>
    <w:p w14:paraId="70931B2B" w14:textId="04CAAA95" w:rsidR="00007503" w:rsidRPr="00007503" w:rsidRDefault="00007503" w:rsidP="004B2395">
      <w:pPr>
        <w:pStyle w:val="2"/>
        <w:shd w:val="clear" w:color="auto" w:fill="auto"/>
        <w:tabs>
          <w:tab w:val="left" w:pos="610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- сброс сточных вод и (или) дренажных вод в водные объекты, содержащие природные лечебные ресурсы;</w:t>
      </w:r>
    </w:p>
    <w:p w14:paraId="5686282C" w14:textId="0A5CEB2F" w:rsidR="00007503" w:rsidRPr="00007503" w:rsidRDefault="00007503" w:rsidP="004B2395">
      <w:pPr>
        <w:pStyle w:val="2"/>
        <w:shd w:val="clear" w:color="auto" w:fill="auto"/>
        <w:tabs>
          <w:tab w:val="left" w:pos="657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- использование водных объектов, на которых водопользование ограничено или приостановлено, для целей, на которые введены запреты;</w:t>
      </w:r>
    </w:p>
    <w:p w14:paraId="73C011F3" w14:textId="1F9F210F" w:rsidR="00007503" w:rsidRPr="00007503" w:rsidRDefault="00007503" w:rsidP="004B2395">
      <w:pPr>
        <w:pStyle w:val="2"/>
        <w:shd w:val="clear" w:color="auto" w:fill="auto"/>
        <w:tabs>
          <w:tab w:val="left" w:pos="596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- мойка автотранспортных средств и других механизмов в водных объектах и на их берегах;</w:t>
      </w:r>
    </w:p>
    <w:p w14:paraId="2A7D7BAF" w14:textId="2A79FC82" w:rsidR="00007503" w:rsidRPr="00007503" w:rsidRDefault="00007503" w:rsidP="004B2395">
      <w:pPr>
        <w:pStyle w:val="2"/>
        <w:shd w:val="clear" w:color="auto" w:fill="auto"/>
        <w:tabs>
          <w:tab w:val="left" w:pos="546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007503">
        <w:rPr>
          <w:sz w:val="28"/>
          <w:szCs w:val="28"/>
        </w:rPr>
        <w:lastRenderedPageBreak/>
        <w:t>- совершение иных действий, угрожающих жизни и здоровью людей и наносящих вред окружающей среде.</w:t>
      </w:r>
    </w:p>
    <w:p w14:paraId="24887B8B" w14:textId="6BD5086A" w:rsidR="004B2395" w:rsidRPr="00007503" w:rsidRDefault="00007503" w:rsidP="004B2395">
      <w:pPr>
        <w:pStyle w:val="2"/>
        <w:shd w:val="clear" w:color="auto" w:fill="auto"/>
        <w:tabs>
          <w:tab w:val="left" w:pos="924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1.9. На водных объектах общего пользования постановлением Администрации Хасынского муниципального округа Магаданской области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выход и выезд на лед, а также установлены иные запреты в случаях, предусмотренных законодательством Российской Федерации и законодательством Магаданской области.</w:t>
      </w:r>
    </w:p>
    <w:p w14:paraId="06FFD604" w14:textId="77777777" w:rsidR="00007503" w:rsidRPr="00007503" w:rsidRDefault="00007503" w:rsidP="004B2395">
      <w:pPr>
        <w:pStyle w:val="21"/>
        <w:shd w:val="clear" w:color="auto" w:fill="auto"/>
        <w:spacing w:line="276" w:lineRule="auto"/>
        <w:ind w:right="1060"/>
        <w:jc w:val="center"/>
        <w:rPr>
          <w:b/>
          <w:sz w:val="28"/>
          <w:szCs w:val="28"/>
        </w:rPr>
      </w:pPr>
      <w:r w:rsidRPr="00007503">
        <w:rPr>
          <w:b/>
          <w:sz w:val="28"/>
          <w:szCs w:val="28"/>
        </w:rPr>
        <w:t>II. Требования к использованию водных объектов общего пользования для личных и бытовых нужд</w:t>
      </w:r>
    </w:p>
    <w:p w14:paraId="1FC20DC7" w14:textId="54F4EF3F" w:rsidR="00007503" w:rsidRPr="00007503" w:rsidRDefault="00007503" w:rsidP="004B2395">
      <w:pPr>
        <w:pStyle w:val="2"/>
        <w:shd w:val="clear" w:color="auto" w:fill="auto"/>
        <w:tabs>
          <w:tab w:val="left" w:pos="772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2.1. Использование водных объектов общего пользования для питьевого и хозяйственно-бытового водоснабжения на территории муниципального образования «Хасынский муниципальный округ Магаданской области» осуществляется централизованно специализированными предприятиями.</w:t>
      </w:r>
    </w:p>
    <w:p w14:paraId="72975937" w14:textId="5587A74E" w:rsidR="00007503" w:rsidRPr="00007503" w:rsidRDefault="00007503" w:rsidP="004B2395">
      <w:pPr>
        <w:pStyle w:val="2"/>
        <w:shd w:val="clear" w:color="auto" w:fill="auto"/>
        <w:spacing w:after="0" w:line="276" w:lineRule="auto"/>
        <w:ind w:left="20" w:right="20" w:firstLine="68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2.2. Разрешается использование водных объектов общего пользования для полива садовых, огородных, дачных земельных участков, ведения личного подсобного хозяйства, а также водопоя и проведения работ по уходу за сельскохозяйственными животными при условии соблюдения требований охраны водных объектов в соответствии с Водным кодексом Российской Федерации и законодательством об охране окружающей среды.</w:t>
      </w:r>
    </w:p>
    <w:p w14:paraId="33468F96" w14:textId="64B63A7D" w:rsidR="00007503" w:rsidRPr="00007503" w:rsidRDefault="00007503" w:rsidP="004B2395">
      <w:pPr>
        <w:pStyle w:val="2"/>
        <w:shd w:val="clear" w:color="auto" w:fill="auto"/>
        <w:tabs>
          <w:tab w:val="left" w:pos="772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2.3. Стирка и полоскание белья в водных объектах общего пользования разрешается только в специально отведенных и оборудованных для этого местах.</w:t>
      </w:r>
    </w:p>
    <w:p w14:paraId="34FF4A08" w14:textId="79EA2822" w:rsidR="00007503" w:rsidRPr="00007503" w:rsidRDefault="00007503" w:rsidP="004B2395">
      <w:pPr>
        <w:pStyle w:val="2"/>
        <w:shd w:val="clear" w:color="auto" w:fill="auto"/>
        <w:tabs>
          <w:tab w:val="left" w:pos="762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2.4. Для купания используются водные объекты общего пользования, не являющиеся источниками биологических, химических и физических факторов вредного воздействия на человека.</w:t>
      </w:r>
    </w:p>
    <w:p w14:paraId="40C7D4E5" w14:textId="77777777" w:rsidR="00007503" w:rsidRPr="00007503" w:rsidRDefault="00007503" w:rsidP="004B2395">
      <w:pPr>
        <w:pStyle w:val="2"/>
        <w:shd w:val="clear" w:color="auto" w:fill="auto"/>
        <w:spacing w:after="0" w:line="276" w:lineRule="auto"/>
        <w:ind w:left="20" w:right="20" w:firstLine="68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Купание может быть запрещено в случае угрозы причинения вреда жизни или здоровью людей, несоответствия водного объекта санитарным нормам.</w:t>
      </w:r>
    </w:p>
    <w:p w14:paraId="4D3F33AD" w14:textId="77777777" w:rsidR="00007503" w:rsidRPr="00007503" w:rsidRDefault="00007503" w:rsidP="004B2395">
      <w:pPr>
        <w:pStyle w:val="2"/>
        <w:shd w:val="clear" w:color="auto" w:fill="auto"/>
        <w:spacing w:after="0" w:line="276" w:lineRule="auto"/>
        <w:ind w:left="20" w:right="20" w:firstLine="68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Информирование населения о запрете купания осуществляется через средства массовой информации и посредством установки запрещающих знаков безопасности на воде.</w:t>
      </w:r>
    </w:p>
    <w:p w14:paraId="0CAE4F90" w14:textId="0C83457D" w:rsidR="00007503" w:rsidRPr="00007503" w:rsidRDefault="00007503" w:rsidP="004B2395">
      <w:pPr>
        <w:pStyle w:val="2"/>
        <w:shd w:val="clear" w:color="auto" w:fill="auto"/>
        <w:tabs>
          <w:tab w:val="left" w:pos="783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 xml:space="preserve">2.5. Использование водных объектов общего пользования для плавания на маломерных судах осуществляется в соответствии с Правилами </w:t>
      </w:r>
      <w:r w:rsidRPr="00007503">
        <w:rPr>
          <w:sz w:val="28"/>
          <w:szCs w:val="28"/>
        </w:rPr>
        <w:lastRenderedPageBreak/>
        <w:t>пользования водными объектами для плавания на маломерных судах, утверждаемыми органами государственной власти Магаданской области.</w:t>
      </w:r>
    </w:p>
    <w:p w14:paraId="162F0761" w14:textId="3248D99B" w:rsidR="00007503" w:rsidRPr="00007503" w:rsidRDefault="00007503" w:rsidP="004B2395">
      <w:pPr>
        <w:pStyle w:val="2"/>
        <w:shd w:val="clear" w:color="auto" w:fill="auto"/>
        <w:tabs>
          <w:tab w:val="left" w:pos="924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2.6. Использование водных объектов общего пользования для рыболовства не требует заключения договора водопользования или принятия решения о предоставлении водного объекта в пользование.</w:t>
      </w:r>
    </w:p>
    <w:p w14:paraId="253AD354" w14:textId="1BBCE1F7" w:rsidR="00007503" w:rsidRPr="00007503" w:rsidRDefault="00007503" w:rsidP="004B2395">
      <w:pPr>
        <w:pStyle w:val="2"/>
        <w:shd w:val="clear" w:color="auto" w:fill="auto"/>
        <w:tabs>
          <w:tab w:val="left" w:pos="848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2.7. Запрещается выход и выезд на лед в местах, определенных постановлением Администрации Хасынского муниципального округа Магаданской области.</w:t>
      </w:r>
    </w:p>
    <w:p w14:paraId="5CCA151B" w14:textId="77777777" w:rsidR="00007503" w:rsidRPr="00007503" w:rsidRDefault="00007503" w:rsidP="004B2395">
      <w:pPr>
        <w:pStyle w:val="2"/>
        <w:shd w:val="clear" w:color="auto" w:fill="auto"/>
        <w:spacing w:after="0" w:line="276" w:lineRule="auto"/>
        <w:ind w:left="20" w:firstLine="68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Выход (выезд) на лед может быть запрещен:</w:t>
      </w:r>
    </w:p>
    <w:p w14:paraId="4F98939C" w14:textId="77777777" w:rsidR="00007503" w:rsidRPr="00007503" w:rsidRDefault="00007503" w:rsidP="004B2395">
      <w:pPr>
        <w:pStyle w:val="2"/>
        <w:shd w:val="clear" w:color="auto" w:fill="auto"/>
        <w:spacing w:after="0" w:line="276" w:lineRule="auto"/>
        <w:ind w:left="20" w:right="20" w:firstLine="68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- в период ледостава до полного формирования прочной ледовой поверхности с толщиной льда, обеспечивающей безопасность при передвижении по льду;</w:t>
      </w:r>
    </w:p>
    <w:p w14:paraId="2B63A99B" w14:textId="1B356B96" w:rsidR="00007503" w:rsidRPr="00007503" w:rsidRDefault="00007503" w:rsidP="004B2395">
      <w:pPr>
        <w:pStyle w:val="2"/>
        <w:shd w:val="clear" w:color="auto" w:fill="auto"/>
        <w:tabs>
          <w:tab w:val="left" w:pos="538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- на участках водных объектов, где наблюдаются устойчивые подвижки льда (при оттепелях, приливах и отливах воды и т.д.);</w:t>
      </w:r>
    </w:p>
    <w:p w14:paraId="296E624C" w14:textId="3D2EA909" w:rsidR="00007503" w:rsidRPr="00007503" w:rsidRDefault="00007503" w:rsidP="004B2395">
      <w:pPr>
        <w:pStyle w:val="2"/>
        <w:shd w:val="clear" w:color="auto" w:fill="auto"/>
        <w:tabs>
          <w:tab w:val="left" w:pos="610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- на участках водных объектов, непосредственно примыкающих к местам сброса теплых и технических вод;</w:t>
      </w:r>
    </w:p>
    <w:p w14:paraId="0ABDBFED" w14:textId="0464E276" w:rsidR="00007503" w:rsidRPr="00007503" w:rsidRDefault="00007503" w:rsidP="004B2395">
      <w:pPr>
        <w:pStyle w:val="2"/>
        <w:shd w:val="clear" w:color="auto" w:fill="auto"/>
        <w:tabs>
          <w:tab w:val="left" w:pos="515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- при иных условиях, создающих опасность для жизни и здоровья людей.</w:t>
      </w:r>
    </w:p>
    <w:p w14:paraId="2C78910F" w14:textId="05D637D0" w:rsidR="00007503" w:rsidRPr="00007503" w:rsidRDefault="00007503" w:rsidP="004B2395">
      <w:pPr>
        <w:pStyle w:val="2"/>
        <w:shd w:val="clear" w:color="auto" w:fill="auto"/>
        <w:spacing w:after="0" w:line="276" w:lineRule="auto"/>
        <w:ind w:left="20" w:firstLine="68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Информирование населения о запрете выхода (выезда) на лед</w:t>
      </w:r>
    </w:p>
    <w:p w14:paraId="2861BB80" w14:textId="77777777" w:rsidR="00007503" w:rsidRPr="00007503" w:rsidRDefault="00007503" w:rsidP="004B2395">
      <w:pPr>
        <w:pStyle w:val="2"/>
        <w:shd w:val="clear" w:color="auto" w:fill="auto"/>
        <w:spacing w:after="0" w:line="276" w:lineRule="auto"/>
        <w:ind w:left="20" w:right="20" w:firstLine="0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осуществляется через средства массовой информации и посредством установки запрещающих знаков безопасности на воде.</w:t>
      </w:r>
    </w:p>
    <w:p w14:paraId="4862E92D" w14:textId="77777777" w:rsidR="00007503" w:rsidRPr="00007503" w:rsidRDefault="00007503" w:rsidP="004B2395">
      <w:pPr>
        <w:pStyle w:val="2"/>
        <w:shd w:val="clear" w:color="auto" w:fill="auto"/>
        <w:spacing w:after="0" w:line="276" w:lineRule="auto"/>
        <w:ind w:left="20" w:right="20" w:firstLine="68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2.8. Использование акватории водных объектов общего пользования и их береговой полосы для размещения и обустройства сооружений для личных и бытовых нужд осуществляется в соответствии с действующим законодательством.</w:t>
      </w:r>
    </w:p>
    <w:p w14:paraId="15984EB9" w14:textId="77777777" w:rsidR="00007503" w:rsidRPr="00007503" w:rsidRDefault="00007503" w:rsidP="004B2395">
      <w:pPr>
        <w:pStyle w:val="21"/>
        <w:shd w:val="clear" w:color="auto" w:fill="auto"/>
        <w:spacing w:line="276" w:lineRule="auto"/>
        <w:jc w:val="center"/>
        <w:rPr>
          <w:b/>
          <w:sz w:val="28"/>
          <w:szCs w:val="28"/>
        </w:rPr>
      </w:pPr>
      <w:r w:rsidRPr="00007503">
        <w:rPr>
          <w:b/>
          <w:sz w:val="28"/>
          <w:szCs w:val="28"/>
        </w:rPr>
        <w:t>III. Ответственность за нарушение Правил</w:t>
      </w:r>
    </w:p>
    <w:p w14:paraId="0F10CDDA" w14:textId="5015F9CE" w:rsidR="00007503" w:rsidRPr="00007503" w:rsidRDefault="00007503" w:rsidP="004B2395">
      <w:pPr>
        <w:pStyle w:val="2"/>
        <w:shd w:val="clear" w:color="auto" w:fill="auto"/>
        <w:tabs>
          <w:tab w:val="left" w:pos="924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3.1. Лица, виновные в нарушении настоящих Правил, несут ответственность в соответствии с федеральными законами и законами Магаданской области.</w:t>
      </w:r>
    </w:p>
    <w:p w14:paraId="2A24E051" w14:textId="600D1588" w:rsidR="004B2395" w:rsidRDefault="00007503" w:rsidP="004B2395">
      <w:pPr>
        <w:pStyle w:val="2"/>
        <w:shd w:val="clear" w:color="auto" w:fill="auto"/>
        <w:spacing w:after="0" w:line="276" w:lineRule="auto"/>
        <w:ind w:left="20" w:right="20" w:firstLine="689"/>
        <w:jc w:val="both"/>
        <w:rPr>
          <w:sz w:val="28"/>
          <w:szCs w:val="28"/>
        </w:rPr>
      </w:pPr>
      <w:r w:rsidRPr="00007503">
        <w:rPr>
          <w:sz w:val="28"/>
          <w:szCs w:val="28"/>
        </w:rPr>
        <w:t>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вред.</w:t>
      </w:r>
    </w:p>
    <w:p w14:paraId="70FFFC9D" w14:textId="2104036E" w:rsidR="004B2395" w:rsidRDefault="004B2395" w:rsidP="004B2395">
      <w:pPr>
        <w:pStyle w:val="2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</w:p>
    <w:p w14:paraId="320458F2" w14:textId="77777777" w:rsidR="004B2395" w:rsidRDefault="004B2395" w:rsidP="004B2395">
      <w:pPr>
        <w:pStyle w:val="2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</w:p>
    <w:p w14:paraId="6E2CBA51" w14:textId="10C34A10" w:rsidR="004B2395" w:rsidRPr="00007503" w:rsidRDefault="004B2395" w:rsidP="004B2395">
      <w:pPr>
        <w:pStyle w:val="2"/>
        <w:shd w:val="clear" w:color="auto" w:fill="auto"/>
        <w:spacing w:after="0" w:line="360" w:lineRule="auto"/>
        <w:ind w:left="20" w:right="20" w:firstLine="689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4B2395" w:rsidRPr="00007503" w:rsidSect="00BA5184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2818E" w14:textId="77777777" w:rsidR="00472F49" w:rsidRDefault="00472F49" w:rsidP="00BA5184">
      <w:pPr>
        <w:spacing w:after="0" w:line="240" w:lineRule="auto"/>
      </w:pPr>
      <w:r>
        <w:separator/>
      </w:r>
    </w:p>
  </w:endnote>
  <w:endnote w:type="continuationSeparator" w:id="0">
    <w:p w14:paraId="4310A256" w14:textId="77777777" w:rsidR="00472F49" w:rsidRDefault="00472F49" w:rsidP="00BA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37BBB" w14:textId="77777777" w:rsidR="00472F49" w:rsidRDefault="00472F49" w:rsidP="00BA5184">
      <w:pPr>
        <w:spacing w:after="0" w:line="240" w:lineRule="auto"/>
      </w:pPr>
      <w:r>
        <w:separator/>
      </w:r>
    </w:p>
  </w:footnote>
  <w:footnote w:type="continuationSeparator" w:id="0">
    <w:p w14:paraId="06B834B6" w14:textId="77777777" w:rsidR="00472F49" w:rsidRDefault="00472F49" w:rsidP="00BA5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456945"/>
      <w:docPartObj>
        <w:docPartGallery w:val="Page Numbers (Top of Page)"/>
        <w:docPartUnique/>
      </w:docPartObj>
    </w:sdtPr>
    <w:sdtContent>
      <w:p w14:paraId="27205888" w14:textId="77777777" w:rsidR="00BA5184" w:rsidRDefault="00BA51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EF11E58" w14:textId="77777777" w:rsidR="00BA5184" w:rsidRDefault="00BA51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265"/>
    <w:rsid w:val="00007503"/>
    <w:rsid w:val="002B75EF"/>
    <w:rsid w:val="002C61DC"/>
    <w:rsid w:val="00472F49"/>
    <w:rsid w:val="004B2395"/>
    <w:rsid w:val="00566E36"/>
    <w:rsid w:val="00693DC1"/>
    <w:rsid w:val="007F5554"/>
    <w:rsid w:val="008C5265"/>
    <w:rsid w:val="00A603BA"/>
    <w:rsid w:val="00BA5184"/>
    <w:rsid w:val="00E2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C642"/>
  <w15:docId w15:val="{85CE75D9-894B-4EF2-AE38-389619DB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B0D"/>
  </w:style>
  <w:style w:type="paragraph" w:styleId="1">
    <w:name w:val="heading 1"/>
    <w:basedOn w:val="a"/>
    <w:next w:val="a"/>
    <w:link w:val="10"/>
    <w:qFormat/>
    <w:rsid w:val="00E26B0D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B0D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B0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26B0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ConsPlusNormal">
    <w:name w:val="ConsPlusNormal"/>
    <w:rsid w:val="00E26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6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5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5184"/>
  </w:style>
  <w:style w:type="paragraph" w:styleId="a5">
    <w:name w:val="footer"/>
    <w:basedOn w:val="a"/>
    <w:link w:val="a6"/>
    <w:uiPriority w:val="99"/>
    <w:unhideWhenUsed/>
    <w:rsid w:val="00BA5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5184"/>
  </w:style>
  <w:style w:type="character" w:customStyle="1" w:styleId="a7">
    <w:name w:val="Основной текст_"/>
    <w:basedOn w:val="a0"/>
    <w:link w:val="2"/>
    <w:rsid w:val="0000750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007503"/>
    <w:pPr>
      <w:shd w:val="clear" w:color="auto" w:fill="FFFFFF"/>
      <w:spacing w:after="240" w:line="0" w:lineRule="atLeast"/>
      <w:ind w:hanging="28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0">
    <w:name w:val="Основной текст (2)_"/>
    <w:basedOn w:val="a0"/>
    <w:link w:val="21"/>
    <w:rsid w:val="0000750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07503"/>
    <w:pPr>
      <w:shd w:val="clear" w:color="auto" w:fill="FFFFFF"/>
      <w:spacing w:after="0" w:line="335" w:lineRule="exact"/>
      <w:jc w:val="righ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Веретельникова Наталья Александровна</dc:creator>
  <cp:keywords/>
  <dc:description/>
  <cp:lastModifiedBy>Иван Тейхриб</cp:lastModifiedBy>
  <cp:revision>11</cp:revision>
  <dcterms:created xsi:type="dcterms:W3CDTF">2020-08-06T23:08:00Z</dcterms:created>
  <dcterms:modified xsi:type="dcterms:W3CDTF">2023-02-13T06:09:00Z</dcterms:modified>
</cp:coreProperties>
</file>