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7DAC" w14:textId="77777777" w:rsidR="00AD63DA" w:rsidRDefault="00DA09CB" w:rsidP="00DA09CB">
      <w:pPr>
        <w:tabs>
          <w:tab w:val="left" w:pos="7140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 w:rsidR="00AD63DA">
        <w:rPr>
          <w:rFonts w:eastAsiaTheme="minorHAnsi"/>
          <w:sz w:val="28"/>
          <w:szCs w:val="28"/>
          <w:lang w:eastAsia="en-US"/>
        </w:rPr>
        <w:t>Приложение № 4</w:t>
      </w:r>
    </w:p>
    <w:p w14:paraId="17621B3C" w14:textId="77777777" w:rsidR="00AD63DA" w:rsidRDefault="00AD63DA" w:rsidP="00DA09CB">
      <w:pPr>
        <w:tabs>
          <w:tab w:val="left" w:pos="756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AD63DA" w14:paraId="101BB03A" w14:textId="77777777" w:rsidTr="00B346F8">
        <w:trPr>
          <w:trHeight w:val="1985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9BB8811" w14:textId="77777777" w:rsidR="00AD63DA" w:rsidRDefault="00DA09CB" w:rsidP="00DA09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14:paraId="1A5FC1A7" w14:textId="77777777" w:rsidR="00AD63DA" w:rsidRDefault="00AD63DA" w:rsidP="00DA09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694F676" w14:textId="53593F88" w:rsidR="00AD63DA" w:rsidRDefault="00AD63DA" w:rsidP="00DA09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Собрания представителей Хасынского </w:t>
            </w:r>
            <w:r w:rsidR="00B346F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</w:t>
            </w:r>
          </w:p>
          <w:p w14:paraId="21E71BED" w14:textId="07887B8B" w:rsidR="00B346F8" w:rsidRDefault="00B346F8" w:rsidP="00DA09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</w:t>
            </w:r>
          </w:p>
          <w:p w14:paraId="7BC0020D" w14:textId="77777777" w:rsidR="00AD63DA" w:rsidRDefault="00AD63DA" w:rsidP="00DA09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от_________________№_________</w:t>
            </w:r>
          </w:p>
        </w:tc>
      </w:tr>
    </w:tbl>
    <w:p w14:paraId="11444C28" w14:textId="77777777" w:rsidR="00AD63DA" w:rsidRPr="00204777" w:rsidRDefault="00AD63DA" w:rsidP="00DA09CB">
      <w:pPr>
        <w:jc w:val="center"/>
      </w:pPr>
    </w:p>
    <w:p w14:paraId="042A5F05" w14:textId="77777777" w:rsidR="00AD63DA" w:rsidRPr="00204777" w:rsidRDefault="00AD63DA" w:rsidP="00DA09CB"/>
    <w:p w14:paraId="688BF70A" w14:textId="77777777" w:rsidR="00AD63DA" w:rsidRPr="00204777" w:rsidRDefault="00AD63DA" w:rsidP="00DA09CB"/>
    <w:p w14:paraId="5C912BA0" w14:textId="77777777" w:rsidR="00AD63DA" w:rsidRPr="00204777" w:rsidRDefault="00AD63DA" w:rsidP="00DA09CB"/>
    <w:p w14:paraId="48436FAB" w14:textId="77777777" w:rsidR="00AD63DA" w:rsidRPr="00204777" w:rsidRDefault="00AD63DA" w:rsidP="00DA09CB"/>
    <w:p w14:paraId="5E1FC517" w14:textId="77777777" w:rsidR="00AD63DA" w:rsidRPr="00204777" w:rsidRDefault="00AD63DA" w:rsidP="00DA09CB"/>
    <w:p w14:paraId="03D8F89F" w14:textId="77777777" w:rsidR="00AD63DA" w:rsidRDefault="00AD63DA" w:rsidP="00DA09CB"/>
    <w:p w14:paraId="35C6A981" w14:textId="77777777" w:rsidR="00AD63DA" w:rsidRDefault="00AD63DA" w:rsidP="00DA09CB"/>
    <w:p w14:paraId="2161871E" w14:textId="77777777" w:rsidR="00AD63DA" w:rsidRDefault="00AD63DA" w:rsidP="00DA09CB"/>
    <w:p w14:paraId="358947CA" w14:textId="77777777" w:rsidR="00AD63DA" w:rsidRDefault="00AD63DA" w:rsidP="00DA09CB"/>
    <w:p w14:paraId="6E93EB91" w14:textId="77777777" w:rsidR="00AD63DA" w:rsidRDefault="00AD63DA" w:rsidP="00DA09CB"/>
    <w:p w14:paraId="3BC11C0D" w14:textId="77777777" w:rsidR="00AD63DA" w:rsidRDefault="00AD63DA" w:rsidP="00DA09CB"/>
    <w:p w14:paraId="7A5DFAA8" w14:textId="77777777" w:rsidR="00AD63DA" w:rsidRPr="003969B1" w:rsidRDefault="00DA09CB" w:rsidP="00DA0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1D429B07" w14:textId="5E23AF8F" w:rsidR="00AD63DA" w:rsidRPr="00B346F8" w:rsidRDefault="00AD63DA" w:rsidP="00B346F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969B1">
        <w:rPr>
          <w:b/>
          <w:bCs/>
          <w:sz w:val="28"/>
          <w:szCs w:val="28"/>
        </w:rPr>
        <w:t xml:space="preserve">определения территории или части территории </w:t>
      </w:r>
      <w:r>
        <w:rPr>
          <w:b/>
          <w:bCs/>
          <w:sz w:val="28"/>
          <w:szCs w:val="28"/>
        </w:rPr>
        <w:t xml:space="preserve">муниципального образования «Хасынский </w:t>
      </w:r>
      <w:r w:rsidR="00B346F8">
        <w:rPr>
          <w:b/>
          <w:bCs/>
          <w:sz w:val="28"/>
          <w:szCs w:val="28"/>
        </w:rPr>
        <w:t>муниципальный</w:t>
      </w:r>
      <w:r>
        <w:rPr>
          <w:b/>
          <w:bCs/>
          <w:sz w:val="28"/>
          <w:szCs w:val="28"/>
        </w:rPr>
        <w:t xml:space="preserve"> округ</w:t>
      </w:r>
      <w:r w:rsidR="00B346F8">
        <w:rPr>
          <w:b/>
          <w:bCs/>
          <w:sz w:val="28"/>
          <w:szCs w:val="28"/>
        </w:rPr>
        <w:t xml:space="preserve"> Магаданской области</w:t>
      </w:r>
      <w:r>
        <w:rPr>
          <w:b/>
          <w:bCs/>
          <w:sz w:val="28"/>
          <w:szCs w:val="28"/>
        </w:rPr>
        <w:t>»</w:t>
      </w:r>
      <w:r w:rsidRPr="003969B1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1F421BD6" w14:textId="3C81A089" w:rsidR="00AD63DA" w:rsidRDefault="00AD63DA" w:rsidP="00B346F8">
      <w:pPr>
        <w:pStyle w:val="a3"/>
        <w:spacing w:before="0" w:beforeAutospacing="0" w:after="0" w:afterAutospacing="0"/>
        <w:jc w:val="center"/>
        <w:rPr>
          <w:i/>
        </w:rPr>
      </w:pPr>
    </w:p>
    <w:p w14:paraId="4632A560" w14:textId="77777777" w:rsidR="00AD63DA" w:rsidRDefault="00AD63DA" w:rsidP="00B346F8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156934D3" w14:textId="277017DC" w:rsidR="00D539C7" w:rsidRPr="00B346F8" w:rsidRDefault="00AD63DA" w:rsidP="00B346F8">
      <w:pPr>
        <w:spacing w:line="360" w:lineRule="auto"/>
        <w:jc w:val="center"/>
        <w:rPr>
          <w:b/>
          <w:sz w:val="28"/>
          <w:szCs w:val="28"/>
        </w:rPr>
      </w:pPr>
      <w:r w:rsidRPr="003969B1">
        <w:rPr>
          <w:b/>
          <w:sz w:val="28"/>
          <w:szCs w:val="28"/>
        </w:rPr>
        <w:t>1.Общие положения</w:t>
      </w:r>
    </w:p>
    <w:p w14:paraId="4A74047D" w14:textId="77777777" w:rsidR="00B346F8" w:rsidRPr="003969B1" w:rsidRDefault="00B346F8" w:rsidP="00B346F8">
      <w:pPr>
        <w:pStyle w:val="ConsPlusNormal"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B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3969B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«Хасынский муниципальный округ Магаданской области»</w:t>
      </w:r>
      <w:r w:rsidRPr="003969B1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14:paraId="5FDD1443" w14:textId="77777777" w:rsidR="00B346F8" w:rsidRPr="003969B1" w:rsidRDefault="00B346F8" w:rsidP="00B346F8">
      <w:pPr>
        <w:pStyle w:val="ConsPlusNormal"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B1">
        <w:rPr>
          <w:rFonts w:ascii="Times New Roman" w:hAnsi="Times New Roman" w:cs="Times New Roman"/>
          <w:sz w:val="28"/>
          <w:szCs w:val="28"/>
        </w:rPr>
        <w:t>1.2. Для целей настоящего Порядка инициативный</w:t>
      </w:r>
      <w:r>
        <w:rPr>
          <w:rFonts w:ascii="Times New Roman" w:hAnsi="Times New Roman" w:cs="Times New Roman"/>
          <w:sz w:val="28"/>
          <w:szCs w:val="28"/>
        </w:rPr>
        <w:t xml:space="preserve"> проект - проект, внесенный в А</w:t>
      </w:r>
      <w:r w:rsidRPr="003969B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 (далее – Администрация)</w:t>
      </w:r>
      <w:r w:rsidRPr="003969B1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3969B1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«Хасынский муниципальный округ Магаданской области» (далее – инициативный проект).</w:t>
      </w:r>
    </w:p>
    <w:p w14:paraId="3F5F3AE9" w14:textId="199FBA1D" w:rsidR="00B346F8" w:rsidRPr="003969B1" w:rsidRDefault="00B346F8" w:rsidP="00B346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9B1">
        <w:rPr>
          <w:bCs/>
          <w:sz w:val="28"/>
          <w:szCs w:val="28"/>
        </w:rPr>
        <w:t>1.3. Территория, на которой могут реализовываться инициативные про</w:t>
      </w:r>
      <w:r>
        <w:rPr>
          <w:bCs/>
          <w:sz w:val="28"/>
          <w:szCs w:val="28"/>
        </w:rPr>
        <w:t>екты, устанавливается решением А</w:t>
      </w:r>
      <w:r w:rsidRPr="003969B1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>.</w:t>
      </w:r>
      <w:r w:rsidRPr="003969B1">
        <w:rPr>
          <w:bCs/>
          <w:sz w:val="28"/>
          <w:szCs w:val="28"/>
        </w:rPr>
        <w:t xml:space="preserve">  </w:t>
      </w:r>
    </w:p>
    <w:p w14:paraId="4363DE0D" w14:textId="77777777" w:rsidR="00B346F8" w:rsidRPr="003969B1" w:rsidRDefault="00B346F8" w:rsidP="00B346F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9B1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694A77A8" w14:textId="1F6A2E4E" w:rsidR="00B346F8" w:rsidRPr="003969B1" w:rsidRDefault="00B346F8" w:rsidP="00B346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9B1">
        <w:rPr>
          <w:sz w:val="28"/>
          <w:szCs w:val="28"/>
        </w:rPr>
        <w:lastRenderedPageBreak/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Хасынского муниципального округа Магаданской области</w:t>
      </w:r>
      <w:r w:rsidRPr="003969B1">
        <w:rPr>
          <w:sz w:val="28"/>
          <w:szCs w:val="28"/>
        </w:rPr>
        <w:t>;</w:t>
      </w:r>
    </w:p>
    <w:p w14:paraId="68DD4730" w14:textId="77777777" w:rsidR="00B346F8" w:rsidRPr="003969B1" w:rsidRDefault="00B346F8" w:rsidP="00B346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9B1">
        <w:rPr>
          <w:sz w:val="28"/>
          <w:szCs w:val="28"/>
        </w:rPr>
        <w:t xml:space="preserve">2) органы территориального общественного самоуправления; </w:t>
      </w:r>
    </w:p>
    <w:p w14:paraId="0C00F081" w14:textId="77777777" w:rsidR="00B346F8" w:rsidRPr="003969B1" w:rsidRDefault="00B346F8" w:rsidP="00B346F8">
      <w:pPr>
        <w:spacing w:line="360" w:lineRule="auto"/>
        <w:ind w:firstLine="708"/>
        <w:jc w:val="both"/>
        <w:rPr>
          <w:sz w:val="28"/>
          <w:szCs w:val="28"/>
        </w:rPr>
      </w:pPr>
      <w:r w:rsidRPr="003969B1">
        <w:rPr>
          <w:sz w:val="28"/>
          <w:szCs w:val="28"/>
        </w:rPr>
        <w:t>3) товарищества собственников жилья.</w:t>
      </w:r>
    </w:p>
    <w:p w14:paraId="1B174634" w14:textId="18C432A0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>
        <w:rPr>
          <w:sz w:val="28"/>
          <w:szCs w:val="28"/>
        </w:rPr>
        <w:t xml:space="preserve"> «Хасынский муниципальный округ Магаданской области»</w:t>
      </w:r>
      <w:r w:rsidRPr="003969B1">
        <w:rPr>
          <w:sz w:val="28"/>
          <w:szCs w:val="28"/>
        </w:rPr>
        <w:t xml:space="preserve"> в пределах следующих территорий проживания</w:t>
      </w:r>
      <w:r w:rsidRPr="003969B1">
        <w:rPr>
          <w:bCs/>
          <w:sz w:val="28"/>
          <w:szCs w:val="28"/>
        </w:rPr>
        <w:t xml:space="preserve"> граждан:</w:t>
      </w:r>
    </w:p>
    <w:p w14:paraId="66ECFB5A" w14:textId="4E30F1DF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14:paraId="2C7389F5" w14:textId="220E5623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2) группы жилых домов;</w:t>
      </w:r>
    </w:p>
    <w:p w14:paraId="678042CF" w14:textId="6D2C0FDB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969B1">
        <w:rPr>
          <w:bCs/>
          <w:sz w:val="28"/>
          <w:szCs w:val="28"/>
        </w:rPr>
        <w:t>) сельского населенного пункта, не являющегося поселением;</w:t>
      </w:r>
    </w:p>
    <w:p w14:paraId="33435B3E" w14:textId="537AE05B" w:rsidR="00B346F8" w:rsidRPr="00B346F8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969B1">
        <w:rPr>
          <w:bCs/>
          <w:sz w:val="28"/>
          <w:szCs w:val="28"/>
        </w:rPr>
        <w:t>) иных территорий проживания граждан.</w:t>
      </w:r>
    </w:p>
    <w:p w14:paraId="160E9C52" w14:textId="3AEE2166" w:rsidR="00B346F8" w:rsidRPr="003969B1" w:rsidRDefault="00B346F8" w:rsidP="00B346F8">
      <w:pPr>
        <w:spacing w:line="360" w:lineRule="auto"/>
        <w:jc w:val="center"/>
        <w:rPr>
          <w:b/>
          <w:bCs/>
          <w:sz w:val="28"/>
          <w:szCs w:val="28"/>
        </w:rPr>
      </w:pPr>
      <w:r w:rsidRPr="003969B1">
        <w:rPr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498FABBD" w14:textId="358B6BF0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2.1. Для установления территории, на которой могут реализовываться инициативные проекты, инициатор проекта</w:t>
      </w:r>
      <w:r w:rsidRPr="003969B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обращается в А</w:t>
      </w:r>
      <w:r w:rsidRPr="003969B1">
        <w:rPr>
          <w:bCs/>
          <w:sz w:val="28"/>
          <w:szCs w:val="28"/>
        </w:rPr>
        <w:t>дминистрацию с заявлением об определении территории, на которой планирует реализовывать инициативный проект</w:t>
      </w:r>
      <w:r w:rsidRPr="003969B1">
        <w:rPr>
          <w:rFonts w:eastAsiaTheme="minorHAnsi"/>
          <w:sz w:val="28"/>
          <w:szCs w:val="28"/>
          <w:lang w:eastAsia="en-US"/>
        </w:rPr>
        <w:t xml:space="preserve"> с описанием ее границ</w:t>
      </w:r>
      <w:r w:rsidRPr="003969B1">
        <w:rPr>
          <w:bCs/>
          <w:sz w:val="28"/>
          <w:szCs w:val="28"/>
        </w:rPr>
        <w:t>.</w:t>
      </w:r>
    </w:p>
    <w:p w14:paraId="27BC431C" w14:textId="63D9760C" w:rsidR="00B346F8" w:rsidRPr="003969B1" w:rsidRDefault="00B346F8" w:rsidP="00B346F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9B1">
        <w:rPr>
          <w:bCs/>
          <w:sz w:val="28"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3969B1">
        <w:rPr>
          <w:rFonts w:eastAsiaTheme="minorHAnsi"/>
          <w:sz w:val="28"/>
          <w:szCs w:val="28"/>
          <w:lang w:eastAsia="en-US"/>
        </w:rPr>
        <w:t xml:space="preserve"> подписывается инициаторами проекта.</w:t>
      </w:r>
    </w:p>
    <w:p w14:paraId="7C674DA7" w14:textId="77777777" w:rsidR="00B346F8" w:rsidRPr="003969B1" w:rsidRDefault="00B346F8" w:rsidP="00B346F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69B1">
        <w:rPr>
          <w:rFonts w:eastAsiaTheme="minorHAnsi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221B009F" w14:textId="77777777" w:rsidR="00B346F8" w:rsidRPr="003969B1" w:rsidRDefault="00B346F8" w:rsidP="00B346F8">
      <w:pPr>
        <w:spacing w:line="360" w:lineRule="auto"/>
        <w:ind w:firstLine="708"/>
        <w:jc w:val="both"/>
        <w:rPr>
          <w:rFonts w:eastAsia="Times New Roman"/>
          <w:bCs/>
          <w:sz w:val="28"/>
          <w:szCs w:val="28"/>
        </w:rPr>
      </w:pPr>
      <w:r w:rsidRPr="003969B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14:paraId="00F39E78" w14:textId="0999C3F2" w:rsidR="00B346F8" w:rsidRPr="003969B1" w:rsidRDefault="00B346F8" w:rsidP="00B346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9B1">
        <w:rPr>
          <w:rFonts w:eastAsiaTheme="minorHAnsi"/>
          <w:sz w:val="28"/>
          <w:szCs w:val="28"/>
          <w:lang w:eastAsia="en-US"/>
        </w:rPr>
        <w:t>1) краткое описание инициативного проекта;</w:t>
      </w:r>
    </w:p>
    <w:p w14:paraId="1D1318BE" w14:textId="3BA4E5A6" w:rsidR="00B346F8" w:rsidRPr="003969B1" w:rsidRDefault="00B346F8" w:rsidP="00B346F8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3969B1">
        <w:rPr>
          <w:bCs/>
          <w:sz w:val="28"/>
          <w:szCs w:val="28"/>
        </w:rPr>
        <w:t>2) копию протокола собрания инициативной группы о</w:t>
      </w:r>
      <w:r>
        <w:rPr>
          <w:bCs/>
          <w:sz w:val="28"/>
          <w:szCs w:val="28"/>
        </w:rPr>
        <w:t xml:space="preserve"> принятии решения о внесении в А</w:t>
      </w:r>
      <w:r w:rsidRPr="003969B1">
        <w:rPr>
          <w:bCs/>
          <w:sz w:val="28"/>
          <w:szCs w:val="28"/>
        </w:rPr>
        <w:t>дминистрацию инициативного проекта и определении территории, на которой предлагается его реализация.</w:t>
      </w:r>
    </w:p>
    <w:p w14:paraId="00A8FEE1" w14:textId="7C529DC0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lastRenderedPageBreak/>
        <w:t>2.4. Админи</w:t>
      </w:r>
      <w:r>
        <w:rPr>
          <w:bCs/>
          <w:sz w:val="28"/>
          <w:szCs w:val="28"/>
        </w:rPr>
        <w:t>страция в течение 15 календарных</w:t>
      </w:r>
      <w:r w:rsidRPr="003969B1">
        <w:rPr>
          <w:bCs/>
          <w:sz w:val="28"/>
          <w:szCs w:val="28"/>
        </w:rPr>
        <w:t xml:space="preserve"> дней со дня поступления заявления принимает решение:</w:t>
      </w:r>
    </w:p>
    <w:p w14:paraId="6E46B226" w14:textId="53F00E4D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92D4B0A" w14:textId="182E44F4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14:paraId="49A48331" w14:textId="1E7FD61A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4749D05B" w14:textId="1713B58D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1) территория выходит за пределы территории муниципального образования</w:t>
      </w:r>
      <w:r>
        <w:rPr>
          <w:bCs/>
          <w:sz w:val="28"/>
          <w:szCs w:val="28"/>
        </w:rPr>
        <w:t xml:space="preserve"> «Хасынский муниципальный округ Магаданской области»</w:t>
      </w:r>
      <w:r w:rsidRPr="003969B1">
        <w:rPr>
          <w:bCs/>
          <w:sz w:val="28"/>
          <w:szCs w:val="28"/>
        </w:rPr>
        <w:t>;</w:t>
      </w:r>
    </w:p>
    <w:p w14:paraId="75CB1FED" w14:textId="429C57C6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0C94C462" w14:textId="5F2F3F5C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3) в границах запрашиваемой территории реализуется иной инициативный проект;</w:t>
      </w:r>
    </w:p>
    <w:p w14:paraId="423E8BB0" w14:textId="50651B75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7481BF98" w14:textId="260379E0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5) реализация инициативного проекта на запрашиваемой территории противоречит нормам федерального</w:t>
      </w:r>
      <w:r>
        <w:rPr>
          <w:bCs/>
          <w:sz w:val="28"/>
          <w:szCs w:val="28"/>
        </w:rPr>
        <w:t xml:space="preserve"> законодательства</w:t>
      </w:r>
      <w:r w:rsidRPr="003969B1">
        <w:rPr>
          <w:bCs/>
          <w:sz w:val="28"/>
          <w:szCs w:val="28"/>
        </w:rPr>
        <w:t xml:space="preserve">, либо </w:t>
      </w:r>
      <w:r>
        <w:rPr>
          <w:bCs/>
          <w:sz w:val="28"/>
          <w:szCs w:val="28"/>
        </w:rPr>
        <w:t>законодательства Магаданской области</w:t>
      </w:r>
      <w:r w:rsidRPr="003969B1">
        <w:rPr>
          <w:bCs/>
          <w:sz w:val="28"/>
          <w:szCs w:val="28"/>
        </w:rPr>
        <w:t>, либо</w:t>
      </w:r>
      <w:r>
        <w:rPr>
          <w:bCs/>
          <w:sz w:val="28"/>
          <w:szCs w:val="28"/>
        </w:rPr>
        <w:t xml:space="preserve"> муниципальным правовым актам</w:t>
      </w:r>
      <w:r w:rsidRPr="003969B1">
        <w:rPr>
          <w:bCs/>
          <w:sz w:val="28"/>
          <w:szCs w:val="28"/>
        </w:rPr>
        <w:t xml:space="preserve">. </w:t>
      </w:r>
    </w:p>
    <w:p w14:paraId="30A01033" w14:textId="4D069043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079A3040" w14:textId="1310C5E1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 xml:space="preserve">2.7. 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 </w:t>
      </w:r>
    </w:p>
    <w:p w14:paraId="5D6732A1" w14:textId="5053672B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69B1">
        <w:rPr>
          <w:bCs/>
          <w:sz w:val="28"/>
          <w:szCs w:val="28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</w:t>
      </w:r>
      <w:r>
        <w:rPr>
          <w:bCs/>
          <w:sz w:val="28"/>
          <w:szCs w:val="28"/>
        </w:rPr>
        <w:t>живших основанием для принятия Администрацией</w:t>
      </w:r>
      <w:r w:rsidRPr="003969B1">
        <w:rPr>
          <w:bCs/>
          <w:sz w:val="28"/>
          <w:szCs w:val="28"/>
        </w:rPr>
        <w:t xml:space="preserve"> соответствующего решения.</w:t>
      </w:r>
    </w:p>
    <w:p w14:paraId="4D03E91A" w14:textId="469F8B9E" w:rsidR="00B346F8" w:rsidRPr="003969B1" w:rsidRDefault="00B346F8" w:rsidP="00B346F8">
      <w:pPr>
        <w:spacing w:line="360" w:lineRule="auto"/>
        <w:ind w:left="2124" w:firstLine="708"/>
        <w:jc w:val="both"/>
        <w:rPr>
          <w:b/>
          <w:bCs/>
          <w:sz w:val="28"/>
          <w:szCs w:val="28"/>
        </w:rPr>
      </w:pPr>
      <w:r w:rsidRPr="003969B1">
        <w:rPr>
          <w:b/>
          <w:bCs/>
          <w:sz w:val="28"/>
          <w:szCs w:val="28"/>
        </w:rPr>
        <w:lastRenderedPageBreak/>
        <w:t>3. Заключительные положения</w:t>
      </w:r>
    </w:p>
    <w:p w14:paraId="2A1279A4" w14:textId="083973A9" w:rsidR="00B346F8" w:rsidRPr="003969B1" w:rsidRDefault="00B346F8" w:rsidP="00B346F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 Решение А</w:t>
      </w:r>
      <w:r w:rsidRPr="003969B1">
        <w:rPr>
          <w:sz w:val="28"/>
          <w:szCs w:val="28"/>
        </w:rPr>
        <w:t xml:space="preserve">дминистрации </w:t>
      </w:r>
      <w:r w:rsidRPr="003969B1"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21D15156" w14:textId="77777777" w:rsidR="00B346F8" w:rsidRPr="003969B1" w:rsidRDefault="00B346F8" w:rsidP="00B346F8">
      <w:pPr>
        <w:spacing w:line="360" w:lineRule="auto"/>
        <w:jc w:val="both"/>
        <w:rPr>
          <w:bCs/>
          <w:sz w:val="28"/>
          <w:szCs w:val="28"/>
        </w:rPr>
      </w:pPr>
    </w:p>
    <w:p w14:paraId="762A1207" w14:textId="77777777" w:rsidR="00B346F8" w:rsidRPr="003969B1" w:rsidRDefault="00B346F8" w:rsidP="00B346F8">
      <w:pPr>
        <w:spacing w:line="360" w:lineRule="auto"/>
        <w:jc w:val="both"/>
        <w:rPr>
          <w:bCs/>
          <w:sz w:val="28"/>
          <w:szCs w:val="28"/>
        </w:rPr>
      </w:pPr>
    </w:p>
    <w:p w14:paraId="46615189" w14:textId="102434B3" w:rsidR="00B346F8" w:rsidRPr="00B346F8" w:rsidRDefault="00B346F8" w:rsidP="00B346F8">
      <w:pPr>
        <w:tabs>
          <w:tab w:val="left" w:pos="330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B346F8" w:rsidRPr="00B346F8" w:rsidSect="00DA09C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63E1" w14:textId="77777777" w:rsidR="00EB452F" w:rsidRDefault="00EB452F" w:rsidP="00DA09CB">
      <w:r>
        <w:separator/>
      </w:r>
    </w:p>
  </w:endnote>
  <w:endnote w:type="continuationSeparator" w:id="0">
    <w:p w14:paraId="62BCE3D1" w14:textId="77777777" w:rsidR="00EB452F" w:rsidRDefault="00EB452F" w:rsidP="00DA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7D14" w14:textId="77777777" w:rsidR="00EB452F" w:rsidRDefault="00EB452F" w:rsidP="00DA09CB">
      <w:r>
        <w:separator/>
      </w:r>
    </w:p>
  </w:footnote>
  <w:footnote w:type="continuationSeparator" w:id="0">
    <w:p w14:paraId="5665AAFE" w14:textId="77777777" w:rsidR="00EB452F" w:rsidRDefault="00EB452F" w:rsidP="00DA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4426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BB8525" w14:textId="77777777" w:rsidR="00DA09CB" w:rsidRPr="00DA09CB" w:rsidRDefault="00DA09CB">
        <w:pPr>
          <w:pStyle w:val="a4"/>
          <w:jc w:val="center"/>
          <w:rPr>
            <w:sz w:val="24"/>
            <w:szCs w:val="24"/>
          </w:rPr>
        </w:pPr>
        <w:r w:rsidRPr="00DA09CB">
          <w:rPr>
            <w:sz w:val="24"/>
            <w:szCs w:val="24"/>
          </w:rPr>
          <w:fldChar w:fldCharType="begin"/>
        </w:r>
        <w:r w:rsidRPr="00DA09CB">
          <w:rPr>
            <w:sz w:val="24"/>
            <w:szCs w:val="24"/>
          </w:rPr>
          <w:instrText>PAGE   \* MERGEFORMAT</w:instrText>
        </w:r>
        <w:r w:rsidRPr="00DA09C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DA09CB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18"/>
    <w:rsid w:val="00115A71"/>
    <w:rsid w:val="009A3D9E"/>
    <w:rsid w:val="00AD63DA"/>
    <w:rsid w:val="00B346F8"/>
    <w:rsid w:val="00B46018"/>
    <w:rsid w:val="00D539C7"/>
    <w:rsid w:val="00DA09CB"/>
    <w:rsid w:val="00E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C94C"/>
  <w15:chartTrackingRefBased/>
  <w15:docId w15:val="{3F2FCD21-DD99-4B83-A33B-32E8A12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6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D63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AD6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A0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A0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Иван Тейхриб</cp:lastModifiedBy>
  <cp:revision>7</cp:revision>
  <dcterms:created xsi:type="dcterms:W3CDTF">2021-01-20T03:18:00Z</dcterms:created>
  <dcterms:modified xsi:type="dcterms:W3CDTF">2023-02-13T23:59:00Z</dcterms:modified>
</cp:coreProperties>
</file>