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F91DE8" w:rsidRPr="00F91DE8" w:rsidTr="00F91DE8">
        <w:trPr>
          <w:trHeight w:val="2127"/>
        </w:trPr>
        <w:tc>
          <w:tcPr>
            <w:tcW w:w="4361" w:type="dxa"/>
          </w:tcPr>
          <w:p w:rsidR="00F91DE8" w:rsidRPr="00F91DE8" w:rsidRDefault="00F91DE8" w:rsidP="00F91DE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F91DE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</w:p>
        </w:tc>
        <w:tc>
          <w:tcPr>
            <w:tcW w:w="5528" w:type="dxa"/>
          </w:tcPr>
          <w:p w:rsidR="00F91DE8" w:rsidRPr="00F91DE8" w:rsidRDefault="00F91DE8" w:rsidP="00F91D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91D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F91DE8" w:rsidRPr="00F91DE8" w:rsidRDefault="00F91DE8" w:rsidP="00F91D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1DE8" w:rsidRPr="00F91DE8" w:rsidRDefault="00F91DE8" w:rsidP="00F91D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91D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решением Собрания представителей Хасынского муниципального округа</w:t>
            </w:r>
          </w:p>
          <w:p w:rsidR="00F91DE8" w:rsidRPr="00F91DE8" w:rsidRDefault="00F91DE8" w:rsidP="00F91D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91D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Магаданской области</w:t>
            </w:r>
          </w:p>
          <w:p w:rsidR="00F91DE8" w:rsidRPr="00F91DE8" w:rsidRDefault="00F91DE8" w:rsidP="00F91DE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91D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от______________№__________</w:t>
            </w:r>
          </w:p>
        </w:tc>
      </w:tr>
    </w:tbl>
    <w:p w:rsidR="00F91DE8" w:rsidRPr="00B07D34" w:rsidRDefault="00F91DE8" w:rsidP="00F91DE8">
      <w:pPr>
        <w:tabs>
          <w:tab w:val="left" w:pos="9180"/>
          <w:tab w:val="left" w:pos="935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6CBD" w:rsidRPr="00B07D34" w:rsidRDefault="00B36CBD" w:rsidP="00F91DE8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B82DB7" w:rsidRPr="00B07D34" w:rsidRDefault="00B82DB7" w:rsidP="00F91D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Par31"/>
      <w:bookmarkEnd w:id="1"/>
      <w:r w:rsidRPr="00B07D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640804" w:rsidRDefault="00640804" w:rsidP="00F91D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b/>
          <w:sz w:val="28"/>
          <w:szCs w:val="28"/>
          <w:lang w:val="ru-RU"/>
        </w:rPr>
        <w:t>о жилищном фонде коммерческого использования, находящемся в собственности муниципального образования</w:t>
      </w:r>
    </w:p>
    <w:p w:rsidR="00F91DE8" w:rsidRDefault="00640804" w:rsidP="00F91D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«Хасынский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</w:t>
      </w:r>
      <w:r w:rsidRPr="00B07D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Магаданской области</w:t>
      </w:r>
      <w:r w:rsidRPr="00B07D3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91DE8" w:rsidRDefault="00F91DE8" w:rsidP="00F91D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7CF" w:rsidRPr="001247CF" w:rsidRDefault="00F91DE8" w:rsidP="00F91DE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91DE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B56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82DB7" w:rsidRPr="00A675A7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1.1. Настоящее Положение о жилищном фонде коммерческого использования, находящемся в собственно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>сти муниципального образования 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Хасынский 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05362">
        <w:rPr>
          <w:rFonts w:ascii="Times New Roman" w:hAnsi="Times New Roman" w:cs="Times New Roman"/>
          <w:sz w:val="28"/>
          <w:szCs w:val="28"/>
          <w:lang w:val="ru-RU"/>
        </w:rPr>
        <w:t>(далее - Положение) разработано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в целях реализации полномочий органов местного самоуправления в сфере управления муниципальной собственностью, обеспечения конституционных прав граждан на жилище путем развития договорных отношений в жилищной сфере, упорядочения системы управления, эффективного и рационального использования жилых помещений, муниципального жилищного фонда.</w:t>
      </w:r>
    </w:p>
    <w:p w:rsidR="00F91DE8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1.2. Полномочия по заключению договоров коммерческого найма жилых помещений жилищного фонда коммерческого использования, находящихся в собственно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>сти муниципального образования 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Хасынский 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осуществляет Комитет по управлению муниципальным имуществом Хасынского 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Комитет).</w:t>
      </w:r>
    </w:p>
    <w:p w:rsidR="001247CF" w:rsidRPr="00F91DE8" w:rsidRDefault="00F91DE8" w:rsidP="00F91DE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DE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F91DE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F91D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DB7" w:rsidRPr="00A675A7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жилищный фонд коммерческого использования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2.1. Включение жилых помещений в муниципальный жилищный фонд ком</w:t>
      </w:r>
      <w:r w:rsidR="00905362">
        <w:rPr>
          <w:rFonts w:ascii="Times New Roman" w:hAnsi="Times New Roman" w:cs="Times New Roman"/>
          <w:sz w:val="28"/>
          <w:szCs w:val="28"/>
          <w:lang w:val="ru-RU"/>
        </w:rPr>
        <w:t xml:space="preserve">мерческого использования, а так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же исключение жилых помещений из муниципального жилищного фонда коммерческого использования производится </w:t>
      </w:r>
      <w:r w:rsidR="00905362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Комитета </w:t>
      </w:r>
      <w:r w:rsidRPr="004B0E4C">
        <w:rPr>
          <w:rFonts w:ascii="Times New Roman" w:hAnsi="Times New Roman" w:cs="Times New Roman"/>
          <w:sz w:val="28"/>
          <w:szCs w:val="28"/>
          <w:lang w:val="ru-RU"/>
        </w:rPr>
        <w:t xml:space="preserve">с учетом решения </w:t>
      </w:r>
      <w:r w:rsidR="00AE7B72" w:rsidRPr="004B0E4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B0E4C">
        <w:rPr>
          <w:rFonts w:ascii="Times New Roman" w:hAnsi="Times New Roman" w:cs="Times New Roman"/>
          <w:sz w:val="28"/>
          <w:szCs w:val="28"/>
          <w:lang w:val="ru-RU"/>
        </w:rPr>
        <w:t>омиссии</w:t>
      </w:r>
      <w:r w:rsidR="00AE7B72" w:rsidRPr="004B0E4C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AE7B72" w:rsidRPr="004B0E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предоставлению </w:t>
      </w:r>
      <w:r w:rsidR="004B0E4C" w:rsidRPr="004B0E4C">
        <w:rPr>
          <w:rFonts w:ascii="Times New Roman" w:hAnsi="Times New Roman" w:cs="Times New Roman"/>
          <w:sz w:val="28"/>
          <w:szCs w:val="28"/>
          <w:lang w:val="ru-RU"/>
        </w:rPr>
        <w:t xml:space="preserve">жилых помещений </w:t>
      </w:r>
      <w:r w:rsidR="00AE7B72" w:rsidRPr="004B0E4C">
        <w:rPr>
          <w:rFonts w:ascii="Times New Roman" w:hAnsi="Times New Roman" w:cs="Times New Roman"/>
          <w:sz w:val="28"/>
          <w:szCs w:val="28"/>
          <w:lang w:val="ru-RU"/>
        </w:rPr>
        <w:t>муниципального жилищного фонда коммерческого использования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Хасынский 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640804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, (далее - Комиссия).</w:t>
      </w:r>
    </w:p>
    <w:p w:rsidR="004B0E4C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2.2. В муниципальный жилищный фонд коммерческого использования могут быть включены пустующие жилые помещения, свободные от прав третьих лиц.</w:t>
      </w:r>
    </w:p>
    <w:p w:rsidR="00640804" w:rsidRDefault="00640804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Жилые помещения, предоставляемые по договорам коммерческого найма, не подлежат передаче в поднаем, приватизации, обмену, отчуждению и не могут использоваться в качестве нежилых помещений.</w:t>
      </w:r>
    </w:p>
    <w:p w:rsidR="00640804" w:rsidRPr="00B07D34" w:rsidRDefault="00640804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Предоставление жилых помещений по договорам коммерческого найма не связано с очередностью предоставления гражданам жилых помещений по договорам социального найма.</w:t>
      </w:r>
    </w:p>
    <w:p w:rsidR="001247CF" w:rsidRPr="00F91DE8" w:rsidRDefault="00B82DB7" w:rsidP="00F91DE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5A7">
        <w:rPr>
          <w:rFonts w:ascii="Times New Roman" w:hAnsi="Times New Roman" w:cs="Times New Roman"/>
          <w:b/>
          <w:sz w:val="28"/>
          <w:szCs w:val="28"/>
        </w:rPr>
        <w:t>III</w:t>
      </w:r>
      <w:r w:rsidRPr="00A675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053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предоставления </w:t>
      </w:r>
      <w:r w:rsidRPr="00A675A7">
        <w:rPr>
          <w:rFonts w:ascii="Times New Roman" w:hAnsi="Times New Roman" w:cs="Times New Roman"/>
          <w:b/>
          <w:sz w:val="28"/>
          <w:szCs w:val="28"/>
          <w:lang w:val="ru-RU"/>
        </w:rPr>
        <w:t>жилого</w:t>
      </w:r>
      <w:r w:rsidR="00F91DE8" w:rsidRPr="00F91D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75A7">
        <w:rPr>
          <w:rFonts w:ascii="Times New Roman" w:hAnsi="Times New Roman" w:cs="Times New Roman"/>
          <w:b/>
          <w:sz w:val="28"/>
          <w:szCs w:val="28"/>
          <w:lang w:val="ru-RU"/>
        </w:rPr>
        <w:t>помещения муниципального жилищного фонда</w:t>
      </w:r>
      <w:r w:rsidR="00F91DE8" w:rsidRPr="00F91D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75A7">
        <w:rPr>
          <w:rFonts w:ascii="Times New Roman" w:hAnsi="Times New Roman" w:cs="Times New Roman"/>
          <w:b/>
          <w:sz w:val="28"/>
          <w:szCs w:val="28"/>
          <w:lang w:val="ru-RU"/>
        </w:rPr>
        <w:t>коммерческого использования</w:t>
      </w:r>
    </w:p>
    <w:p w:rsidR="00B82DB7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61"/>
      <w:bookmarkEnd w:id="2"/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3.1. Жилое помещение, входящее в </w:t>
      </w:r>
      <w:r w:rsidR="0090536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жилищный фонд коммерческого использования, предоставляется по договору коммерческого найма жилого помещения (далее - договор коммерческого найма) гражданам, имеющим среднедушевой доход не ниже прожиточного минимума в расчете на душу населения, установленного на</w:t>
      </w:r>
      <w:r w:rsidR="0078743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Магаданской области</w:t>
      </w:r>
      <w:r w:rsidR="00FD4D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r64"/>
      <w:bookmarkEnd w:id="3"/>
      <w:r w:rsidRPr="00B07D34">
        <w:rPr>
          <w:rFonts w:ascii="Times New Roman" w:hAnsi="Times New Roman" w:cs="Times New Roman"/>
          <w:sz w:val="28"/>
          <w:szCs w:val="28"/>
          <w:lang w:val="ru-RU"/>
        </w:rPr>
        <w:t>3.2. Для получения жилого помещения по договору коммерческого найма в Комитет заявителем предоставляются следующие документы: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заявление о предоставлении жилого помещения по договору коммерческого найма;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документ, удостоверяющий личность (оригинал и копия);</w:t>
      </w:r>
    </w:p>
    <w:p w:rsidR="00B82DB7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сведения о доходах за шесть последних календарных месяцев, предшествующих </w:t>
      </w:r>
      <w:r w:rsidR="00EB4281">
        <w:rPr>
          <w:rFonts w:ascii="Times New Roman" w:hAnsi="Times New Roman" w:cs="Times New Roman"/>
          <w:sz w:val="28"/>
          <w:szCs w:val="28"/>
          <w:lang w:val="ru-RU"/>
        </w:rPr>
        <w:t>месяцу подачи заявления.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r70"/>
      <w:bookmarkEnd w:id="4"/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476E34" w:rsidRPr="00B07D34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запрашивает следующие документы в рамках межведомственного информационного взаимодействия: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документы, содержащие сведения о месте жительства, месте пребывания (справка с места регистрации - при наличии регистрации по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</w:t>
      </w:r>
      <w:r w:rsidR="00FD4DB3">
        <w:rPr>
          <w:rFonts w:ascii="Times New Roman" w:hAnsi="Times New Roman" w:cs="Times New Roman"/>
          <w:sz w:val="28"/>
          <w:szCs w:val="28"/>
          <w:lang w:val="ru-RU"/>
        </w:rPr>
        <w:t>у жительства, месту пребывания).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Заявитель вправе по собственной инициативе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 xml:space="preserve"> приложить к заявлению документ</w:t>
      </w:r>
      <w:r w:rsidR="007E3DA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>, указанны</w:t>
      </w:r>
      <w:r w:rsidR="007E3DA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в настоящем пункте.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Документы предоставляются на заявителя, а также на граждан, которые будут совместно с заявителем проживать в жилом помещении по договору коммерческого найма.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3.4. Заявитель может подать заявление лично, по почте или в форме электронного документа.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При личном обращении заявителя оригиналы и копии документов, указанных в </w:t>
      </w:r>
      <w:hyperlink w:anchor="Par64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пункте 3.2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предоставляются одновременно. Копия документа после проверки ее соответствия оригиналу заверяется лицом, принимающим документы. При этом днем подачи заявления является дата регистрации поступления заявления в </w:t>
      </w:r>
      <w:r w:rsidR="005A3E5B" w:rsidRPr="00B07D34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При направлении заявления по почте подпись гражданина и копии, прилагаемых к заявлению документов, указанных в </w:t>
      </w:r>
      <w:hyperlink w:anchor="Par64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пункте 3.2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, должны быть заверены </w:t>
      </w:r>
      <w:r w:rsidR="004B0E4C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уполномоченными должностными лицами Территориальных отделов администрации Хасынского 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4B0E4C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днем поступления заявления в </w:t>
      </w:r>
      <w:r w:rsidR="005A3E5B" w:rsidRPr="00B07D34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считается день принятия </w:t>
      </w:r>
      <w:r w:rsidR="004B0E4C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специалистом </w:t>
      </w:r>
      <w:r w:rsidR="005A3E5B" w:rsidRPr="00B07D34"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, на которого возложены обязанности по приему и учету входящей корреспонденции почтового отправления.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и документы, представляемые в форме электронных документов, подписываются в соответствии с требованиями Федерального </w:t>
      </w:r>
      <w:hyperlink r:id="rId8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закона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06.04.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2011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63-ФЗ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Об электронной подписи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9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статьями 21.1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10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21.2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27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2010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210-ФЗ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3.5. Заявитель несет ответственность за достоверность и полноту представленных сведений и документов.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3.6. Заявление рассматривается на заседании Комиссии в срок не более 10 рабочих дней со дня поступления заявления с приложением необходимых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документов, указанных в </w:t>
      </w:r>
      <w:hyperlink w:anchor="Par64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пункте 3.2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а также документов (содержащихся в них сведений), полученных в рамках межведомственного информационного взаимодействия, указанных в </w:t>
      </w:r>
      <w:hyperlink w:anchor="Par70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пункте 3.3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3.7. Предоставление жилого помещения по договору коммерческого найма производится на основании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362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распоряжения Комитета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 и прилагаемых документов</w:t>
      </w:r>
      <w:r w:rsidR="009053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с учетом решения Комиссии. 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675A7" w:rsidRPr="00A675A7">
        <w:rPr>
          <w:rFonts w:ascii="Times New Roman" w:hAnsi="Times New Roman" w:cs="Times New Roman"/>
          <w:sz w:val="28"/>
          <w:szCs w:val="28"/>
          <w:lang w:val="ru-RU"/>
        </w:rPr>
        <w:t>аспоряжения Комитета по управлению муниципальным имуществом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принимается </w:t>
      </w:r>
      <w:r w:rsidR="00080075">
        <w:rPr>
          <w:rFonts w:ascii="Times New Roman" w:hAnsi="Times New Roman" w:cs="Times New Roman"/>
          <w:sz w:val="28"/>
          <w:szCs w:val="28"/>
          <w:lang w:val="ru-RU"/>
        </w:rPr>
        <w:t>в срок не позднее 5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принятия решения Комиссией.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3.8. Решение об отказе в предоставлении жилого помещения по договору коммерческого найма может быть принято по следующим основаниям: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заявитель 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>не соответствуе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т требованиям, предусмотренным </w:t>
      </w:r>
      <w:hyperlink w:anchor="Par61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пунктом 3.1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Положения;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с заявителем ранее расторгнут договор коммерческого найма по основаниям, предусмотренным </w:t>
      </w:r>
      <w:hyperlink w:anchor="Par114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пунктом 5.3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Положения;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в случае предоставления заявителем неполного пакета документов, предусмотренного </w:t>
      </w:r>
      <w:hyperlink w:anchor="Par64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пунктом 3.2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в муниципальном жилищном фонде коммерческого использования отсутствуют свободные жилые помещения.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Отказ в предоставлении жилого помещения по договору коммерческого найма оформляется протоколом решения Комиссии. Заявитель информируется об отказе в письменной форме с указанием причин отказа в течение трех рабочих дней, следующих за днем принятия решения.</w:t>
      </w:r>
    </w:p>
    <w:p w:rsidR="00B82DB7" w:rsidRPr="00B07D34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3.9. Заключение договора коммерческого найма производится между </w:t>
      </w:r>
      <w:r w:rsidR="005A3E5B" w:rsidRPr="00B07D34">
        <w:rPr>
          <w:rFonts w:ascii="Times New Roman" w:hAnsi="Times New Roman" w:cs="Times New Roman"/>
          <w:sz w:val="28"/>
          <w:szCs w:val="28"/>
          <w:lang w:val="ru-RU"/>
        </w:rPr>
        <w:t>Комитетом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и гражданином на основании </w:t>
      </w:r>
      <w:r w:rsidR="00A675A7" w:rsidRPr="00A675A7">
        <w:rPr>
          <w:rFonts w:ascii="Times New Roman" w:hAnsi="Times New Roman" w:cs="Times New Roman"/>
          <w:sz w:val="28"/>
          <w:szCs w:val="28"/>
          <w:lang w:val="ru-RU"/>
        </w:rPr>
        <w:t>распоряжения Комитета по управлению муниципальным имуществом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о предоставлении жилого помещения по договору коммер</w:t>
      </w:r>
      <w:r w:rsidR="00080075">
        <w:rPr>
          <w:rFonts w:ascii="Times New Roman" w:hAnsi="Times New Roman" w:cs="Times New Roman"/>
          <w:sz w:val="28"/>
          <w:szCs w:val="28"/>
          <w:lang w:val="ru-RU"/>
        </w:rPr>
        <w:t>ческого найма в срок не более 5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принятия </w:t>
      </w:r>
      <w:r w:rsidR="004E61C5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DB7" w:rsidRDefault="00B82DB7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Фактическая передача жилого помещения по договору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 xml:space="preserve"> коммерческого найма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 xml:space="preserve"> по акту приема-передачи,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в срок не более пяти рабочих дней с даты заключения договора коммерческого найма.</w:t>
      </w:r>
    </w:p>
    <w:p w:rsidR="00670FFA" w:rsidRDefault="00670FFA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3.10. Наймодатель не отвечает за недостатки сданного в наем жилого помещения, которые были заранее известны либо должны были быть обнаружены Нанимателем во время осмотра жилого помещения до заключения договора коммерческого найма или при передаче жилого помещения.</w:t>
      </w:r>
    </w:p>
    <w:p w:rsidR="00670FFA" w:rsidRPr="00B07D34" w:rsidRDefault="00670FFA" w:rsidP="00F91D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3.11. Гражданам с их согласия может быть предоставлено жилое помещение, требующее капитального или текущего ремонта.</w:t>
      </w:r>
    </w:p>
    <w:p w:rsidR="001247CF" w:rsidRPr="007A1BA4" w:rsidRDefault="00B82DB7" w:rsidP="007A1BA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FCD">
        <w:rPr>
          <w:rFonts w:ascii="Times New Roman" w:hAnsi="Times New Roman" w:cs="Times New Roman"/>
          <w:b/>
          <w:sz w:val="28"/>
          <w:szCs w:val="28"/>
        </w:rPr>
        <w:t>IV</w:t>
      </w:r>
      <w:r w:rsidRPr="00116F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05362">
        <w:rPr>
          <w:rFonts w:ascii="Times New Roman" w:hAnsi="Times New Roman" w:cs="Times New Roman"/>
          <w:b/>
          <w:sz w:val="28"/>
          <w:szCs w:val="28"/>
          <w:lang w:val="ru-RU"/>
        </w:rPr>
        <w:t>Правила пользования</w:t>
      </w:r>
      <w:r w:rsidRPr="00116F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жилым помещением муниципального</w:t>
      </w:r>
      <w:r w:rsidR="007A1BA4" w:rsidRPr="007A1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6FCD">
        <w:rPr>
          <w:rFonts w:ascii="Times New Roman" w:hAnsi="Times New Roman" w:cs="Times New Roman"/>
          <w:b/>
          <w:sz w:val="28"/>
          <w:szCs w:val="28"/>
          <w:lang w:val="ru-RU"/>
        </w:rPr>
        <w:t>жилищного фонда коммерческого использования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4.1. Наниматель жилого помещения муниципального фонда коммерческого использования обязан: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жилое помещение по назначению и в пределах, которые установлены </w:t>
      </w:r>
      <w:hyperlink r:id="rId11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статьей 17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Жилищного кодекса Российской Федерации;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обеспечивать сохранность жилого помещения;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поддерживать надлежащее состояние жилого помещения;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не производить переустройство и (или) перепланировку жилого помещения без получения соответствующего согласия наймодателя;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своевременно вносить плату за жилое помещение, коммунальные услуги и наем жилого помещения.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4.2. Оплата за жилое помещение, коммунальные услуги и наем жилого помещения производится на основании тарифов, утвержденных действующим</w:t>
      </w:r>
      <w:r w:rsidR="00D550EF">
        <w:rPr>
          <w:rFonts w:ascii="Times New Roman" w:hAnsi="Times New Roman" w:cs="Times New Roman"/>
          <w:sz w:val="28"/>
          <w:szCs w:val="28"/>
          <w:lang w:val="ru-RU"/>
        </w:rPr>
        <w:t>и нормативными правовыми актами, и производится Нанимателем независимо от факта пользования жилым помещением.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4.3. В случае несвоевременной оплаты за жилое помещение и коммунальные услуги наниматель обязан уплатить пени в размере и порядке, предусмотренном Жилищным </w:t>
      </w:r>
      <w:hyperlink r:id="rId12" w:history="1">
        <w:r w:rsidRPr="00B07D3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Федерации.</w:t>
      </w:r>
    </w:p>
    <w:p w:rsidR="00B82DB7" w:rsidRP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4.4. Размер платы за коммерческий наем жилого помещения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устанавливается 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Собрания представителей Хасынского 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="00A675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7D34" w:rsidRDefault="00B82DB7" w:rsidP="007A1B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4.5. Плата за коммерческий наем жилых помещений зачисляется в бюджет </w:t>
      </w:r>
      <w:r w:rsidRPr="0008007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A3E5B" w:rsidRPr="00080075">
        <w:rPr>
          <w:rFonts w:ascii="Times New Roman" w:hAnsi="Times New Roman" w:cs="Times New Roman"/>
          <w:sz w:val="28"/>
          <w:szCs w:val="28"/>
          <w:lang w:val="ru-RU"/>
        </w:rPr>
        <w:t xml:space="preserve">Хасынский 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="005A3E5B" w:rsidRPr="00080075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 w:rsidR="00B85D70"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="007A1BA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800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47CF" w:rsidRPr="007A1BA4" w:rsidRDefault="00B82DB7" w:rsidP="007A1BA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FCD">
        <w:rPr>
          <w:rFonts w:ascii="Times New Roman" w:hAnsi="Times New Roman" w:cs="Times New Roman"/>
          <w:b/>
          <w:sz w:val="28"/>
          <w:szCs w:val="28"/>
        </w:rPr>
        <w:t>V</w:t>
      </w:r>
      <w:r w:rsidRPr="00116FCD">
        <w:rPr>
          <w:rFonts w:ascii="Times New Roman" w:hAnsi="Times New Roman" w:cs="Times New Roman"/>
          <w:b/>
          <w:sz w:val="28"/>
          <w:szCs w:val="28"/>
          <w:lang w:val="ru-RU"/>
        </w:rPr>
        <w:t>. Прекращение и расторжение договора коммерческого найма</w:t>
      </w:r>
      <w:r w:rsidR="007A1BA4" w:rsidRPr="007A1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6FCD">
        <w:rPr>
          <w:rFonts w:ascii="Times New Roman" w:hAnsi="Times New Roman" w:cs="Times New Roman"/>
          <w:b/>
          <w:sz w:val="28"/>
          <w:szCs w:val="28"/>
          <w:lang w:val="ru-RU"/>
        </w:rPr>
        <w:t>жилого помещения муниципального жилищного фонда</w:t>
      </w:r>
      <w:r w:rsidR="007A1BA4" w:rsidRPr="007A1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6FCD">
        <w:rPr>
          <w:rFonts w:ascii="Times New Roman" w:hAnsi="Times New Roman" w:cs="Times New Roman"/>
          <w:b/>
          <w:sz w:val="28"/>
          <w:szCs w:val="28"/>
          <w:lang w:val="ru-RU"/>
        </w:rPr>
        <w:t>коммерческого использования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5.1. Договор коммерческого найма прекращается по истечении срока, на который он был заключен.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5.2. Договор коммерческого найма может быть изменен или расторгнут в любое время по соглашению сторон.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r114"/>
      <w:bookmarkEnd w:id="5"/>
      <w:r w:rsidRPr="00B07D34">
        <w:rPr>
          <w:rFonts w:ascii="Times New Roman" w:hAnsi="Times New Roman" w:cs="Times New Roman"/>
          <w:sz w:val="28"/>
          <w:szCs w:val="28"/>
          <w:lang w:val="ru-RU"/>
        </w:rPr>
        <w:t>5.3. Договор коммерческого найма может быть расторгнут в судебном порядке по требованию наймодателя в случае: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использования нанимателем или 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>проживающими совместно с ним гражданами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, за действия которых он отвечает жилого помещения не по назначению;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разрушения или повреждения жилого помещения нанимателем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>проживающими совместно с ним гражданами,</w:t>
      </w:r>
      <w:r w:rsidR="00990A1C"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за действия которых он отвечает;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- систематического нарушения прав и законных интересов соседей нанимателем или </w:t>
      </w:r>
      <w:r w:rsidR="00990A1C">
        <w:rPr>
          <w:rFonts w:ascii="Times New Roman" w:hAnsi="Times New Roman" w:cs="Times New Roman"/>
          <w:sz w:val="28"/>
          <w:szCs w:val="28"/>
          <w:lang w:val="ru-RU"/>
        </w:rPr>
        <w:t>проживающими совместно с ним гражданами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, за действия которых он отвечает;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невнесения нанимателем платы за жилое помещение и (или) коммунальные услуги и (или) наем жилого помещения в течение более шести месяцев подряд.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5.4. При расторжении (прекращении действия) договора коммерческого найма граждане обязаны сняться с регистрационного учета и освободить занимаемое жилое помещение в течение 10 календарных дней.</w:t>
      </w:r>
    </w:p>
    <w:p w:rsidR="001247CF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Передача жилого помещения производится с составлением акта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осмотра технического состояния жилого помещения, составляемого специалистом </w:t>
      </w:r>
      <w:r w:rsidR="005A3E5B"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Комитета </w:t>
      </w:r>
      <w:r w:rsidRPr="00B07D34">
        <w:rPr>
          <w:rFonts w:ascii="Times New Roman" w:hAnsi="Times New Roman" w:cs="Times New Roman"/>
          <w:sz w:val="28"/>
          <w:szCs w:val="28"/>
          <w:lang w:val="ru-RU"/>
        </w:rPr>
        <w:t>в присутствии заявителя.</w:t>
      </w:r>
    </w:p>
    <w:p w:rsidR="001247CF" w:rsidRPr="007A1BA4" w:rsidRDefault="00B82DB7" w:rsidP="007A1BA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47CF">
        <w:rPr>
          <w:rFonts w:ascii="Times New Roman" w:hAnsi="Times New Roman" w:cs="Times New Roman"/>
          <w:b/>
          <w:sz w:val="28"/>
          <w:szCs w:val="28"/>
        </w:rPr>
        <w:t>VI</w:t>
      </w:r>
      <w:r w:rsidRPr="001247CF">
        <w:rPr>
          <w:rFonts w:ascii="Times New Roman" w:hAnsi="Times New Roman" w:cs="Times New Roman"/>
          <w:b/>
          <w:sz w:val="28"/>
          <w:szCs w:val="28"/>
          <w:lang w:val="ru-RU"/>
        </w:rPr>
        <w:t>. Порядок учета и контроля использования жилых</w:t>
      </w:r>
      <w:r w:rsidR="007A1BA4" w:rsidRPr="007A1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47CF">
        <w:rPr>
          <w:rFonts w:ascii="Times New Roman" w:hAnsi="Times New Roman" w:cs="Times New Roman"/>
          <w:b/>
          <w:sz w:val="28"/>
          <w:szCs w:val="28"/>
          <w:lang w:val="ru-RU"/>
        </w:rPr>
        <w:t>помещений, предоставленных по договорам</w:t>
      </w:r>
      <w:r w:rsidR="007A1BA4" w:rsidRPr="007A1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47CF">
        <w:rPr>
          <w:rFonts w:ascii="Times New Roman" w:hAnsi="Times New Roman" w:cs="Times New Roman"/>
          <w:b/>
          <w:sz w:val="28"/>
          <w:szCs w:val="28"/>
          <w:lang w:val="ru-RU"/>
        </w:rPr>
        <w:t>коммерческого найма</w:t>
      </w:r>
    </w:p>
    <w:p w:rsidR="00B82DB7" w:rsidRPr="00B07D34" w:rsidRDefault="00B85D70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2DB7" w:rsidRPr="00B07D34">
        <w:rPr>
          <w:rFonts w:ascii="Times New Roman" w:hAnsi="Times New Roman" w:cs="Times New Roman"/>
          <w:sz w:val="28"/>
          <w:szCs w:val="28"/>
          <w:lang w:val="ru-RU"/>
        </w:rPr>
        <w:t xml:space="preserve">.1. В целях обеспечения единого учета и формирования фонда жилых помещений, предоставляемых по договорам коммерческого найма, </w:t>
      </w:r>
      <w:r w:rsidR="005A3E5B" w:rsidRPr="00B07D34">
        <w:rPr>
          <w:rFonts w:ascii="Times New Roman" w:hAnsi="Times New Roman" w:cs="Times New Roman"/>
          <w:sz w:val="28"/>
          <w:szCs w:val="28"/>
          <w:lang w:val="ru-RU"/>
        </w:rPr>
        <w:t>Комитет</w:t>
      </w:r>
      <w:r w:rsidR="00B82DB7" w:rsidRPr="00B07D3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ведет реестр жилых помещений, находящихся в жилищном фонде коммерческого использования;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ведет учет граждан, проживающих в жилых помещениях жилищного фонда коммерческого использования;</w:t>
      </w:r>
    </w:p>
    <w:p w:rsidR="00B82DB7" w:rsidRPr="00B07D34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осуществляет текущий контроль сохранности и целевого использования жилых помещений жилищного фонда коммерческого использования;</w:t>
      </w:r>
    </w:p>
    <w:p w:rsidR="00B82DB7" w:rsidRDefault="00B82DB7" w:rsidP="007A1B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7D34">
        <w:rPr>
          <w:rFonts w:ascii="Times New Roman" w:hAnsi="Times New Roman" w:cs="Times New Roman"/>
          <w:sz w:val="28"/>
          <w:szCs w:val="28"/>
          <w:lang w:val="ru-RU"/>
        </w:rPr>
        <w:t>- осуществляет контроль своевременности и полноты внесения платы за жилое помещение, коммунальные услуги и наем жилого помещения.</w:t>
      </w:r>
    </w:p>
    <w:p w:rsidR="00F91DE8" w:rsidRDefault="00F91DE8" w:rsidP="00F91D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1DE8" w:rsidRDefault="00F91DE8" w:rsidP="00F91DE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1DE8" w:rsidRDefault="00F91DE8" w:rsidP="00F91DE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sectPr w:rsidR="00F91DE8" w:rsidSect="008B5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39" w:rsidRDefault="007D7839" w:rsidP="008B56D9">
      <w:r>
        <w:separator/>
      </w:r>
    </w:p>
  </w:endnote>
  <w:endnote w:type="continuationSeparator" w:id="0">
    <w:p w:rsidR="007D7839" w:rsidRDefault="007D7839" w:rsidP="008B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D9" w:rsidRDefault="008B56D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D9" w:rsidRDefault="008B56D9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D9" w:rsidRDefault="008B56D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39" w:rsidRDefault="007D7839" w:rsidP="008B56D9">
      <w:r>
        <w:separator/>
      </w:r>
    </w:p>
  </w:footnote>
  <w:footnote w:type="continuationSeparator" w:id="0">
    <w:p w:rsidR="007D7839" w:rsidRDefault="007D7839" w:rsidP="008B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D9" w:rsidRDefault="008B56D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D9" w:rsidRDefault="008B56D9">
    <w:pPr>
      <w:pStyle w:val="af8"/>
      <w:jc w:val="center"/>
    </w:pPr>
  </w:p>
  <w:p w:rsidR="008B56D9" w:rsidRDefault="008B56D9">
    <w:pPr>
      <w:pStyle w:val="af8"/>
      <w:jc w:val="center"/>
    </w:pPr>
  </w:p>
  <w:p w:rsidR="008B56D9" w:rsidRDefault="008B56D9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985E6F" w:rsidRPr="00985E6F">
      <w:rPr>
        <w:noProof/>
        <w:lang w:val="ru-RU"/>
      </w:rPr>
      <w:t>7</w:t>
    </w:r>
    <w:r>
      <w:fldChar w:fldCharType="end"/>
    </w:r>
  </w:p>
  <w:p w:rsidR="008B56D9" w:rsidRDefault="008B56D9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D9" w:rsidRDefault="008B56D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0446"/>
    <w:multiLevelType w:val="hybridMultilevel"/>
    <w:tmpl w:val="FFFFFFFF"/>
    <w:lvl w:ilvl="0" w:tplc="ED62527E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8"/>
    <w:rsid w:val="0006664B"/>
    <w:rsid w:val="00066B48"/>
    <w:rsid w:val="00080075"/>
    <w:rsid w:val="000A0C81"/>
    <w:rsid w:val="00116FCD"/>
    <w:rsid w:val="001247CF"/>
    <w:rsid w:val="0019684F"/>
    <w:rsid w:val="001B535A"/>
    <w:rsid w:val="002D148E"/>
    <w:rsid w:val="003D2F59"/>
    <w:rsid w:val="00476E34"/>
    <w:rsid w:val="004B0E4C"/>
    <w:rsid w:val="004E61C5"/>
    <w:rsid w:val="005A3E5B"/>
    <w:rsid w:val="005C489C"/>
    <w:rsid w:val="005F4CEC"/>
    <w:rsid w:val="00640804"/>
    <w:rsid w:val="00670FFA"/>
    <w:rsid w:val="006A38BE"/>
    <w:rsid w:val="00786B14"/>
    <w:rsid w:val="00787436"/>
    <w:rsid w:val="0079743B"/>
    <w:rsid w:val="007A1BA4"/>
    <w:rsid w:val="007D7839"/>
    <w:rsid w:val="007E3DA5"/>
    <w:rsid w:val="0088209C"/>
    <w:rsid w:val="008B56D9"/>
    <w:rsid w:val="00905362"/>
    <w:rsid w:val="00985E6F"/>
    <w:rsid w:val="00990A1C"/>
    <w:rsid w:val="00A06A75"/>
    <w:rsid w:val="00A675A7"/>
    <w:rsid w:val="00AE7B72"/>
    <w:rsid w:val="00B07D34"/>
    <w:rsid w:val="00B23AEA"/>
    <w:rsid w:val="00B36CBD"/>
    <w:rsid w:val="00B82DB7"/>
    <w:rsid w:val="00B85D70"/>
    <w:rsid w:val="00BB502E"/>
    <w:rsid w:val="00BF0F36"/>
    <w:rsid w:val="00C112B1"/>
    <w:rsid w:val="00D550EF"/>
    <w:rsid w:val="00EB4281"/>
    <w:rsid w:val="00F17353"/>
    <w:rsid w:val="00F91DE8"/>
    <w:rsid w:val="00F92B90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8A8D8DA-8385-4934-A345-8151B3A5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7D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7D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07D3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07D3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07D3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07D3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07D3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07D3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07D3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07D34"/>
    <w:rPr>
      <w:rFonts w:asciiTheme="majorHAnsi" w:eastAsiaTheme="majorEastAsia" w:hAnsiTheme="majorHAnsi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caption"/>
    <w:basedOn w:val="a"/>
    <w:next w:val="a"/>
    <w:uiPriority w:val="35"/>
    <w:semiHidden/>
    <w:unhideWhenUsed/>
    <w:rsid w:val="00476E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7D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sid w:val="00B07D3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07D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locked/>
    <w:rsid w:val="00B07D34"/>
    <w:rPr>
      <w:rFonts w:asciiTheme="majorHAnsi" w:eastAsiaTheme="majorEastAsia" w:hAnsiTheme="majorHAnsi" w:cs="Times New Roman"/>
      <w:sz w:val="24"/>
      <w:szCs w:val="24"/>
    </w:rPr>
  </w:style>
  <w:style w:type="character" w:styleId="a8">
    <w:name w:val="Strong"/>
    <w:basedOn w:val="a0"/>
    <w:uiPriority w:val="22"/>
    <w:qFormat/>
    <w:rsid w:val="00B07D34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B07D34"/>
    <w:rPr>
      <w:rFonts w:asciiTheme="minorHAnsi" w:hAnsiTheme="minorHAnsi" w:cs="Times New Roman"/>
      <w:b/>
      <w:i/>
      <w:iCs/>
    </w:rPr>
  </w:style>
  <w:style w:type="paragraph" w:styleId="aa">
    <w:name w:val="No Spacing"/>
    <w:basedOn w:val="a"/>
    <w:uiPriority w:val="1"/>
    <w:qFormat/>
    <w:rsid w:val="00B07D34"/>
    <w:rPr>
      <w:szCs w:val="32"/>
    </w:rPr>
  </w:style>
  <w:style w:type="paragraph" w:styleId="ab">
    <w:name w:val="List Paragraph"/>
    <w:basedOn w:val="a"/>
    <w:uiPriority w:val="34"/>
    <w:qFormat/>
    <w:rsid w:val="00B07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7D34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B07D34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07D3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B07D34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B07D34"/>
    <w:rPr>
      <w:rFonts w:cs="Times New Roman"/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07D34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07D34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07D34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B07D34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07D34"/>
    <w:pPr>
      <w:outlineLvl w:val="9"/>
    </w:pPr>
  </w:style>
  <w:style w:type="paragraph" w:styleId="af4">
    <w:name w:val="Body Text"/>
    <w:basedOn w:val="a"/>
    <w:link w:val="af5"/>
    <w:uiPriority w:val="99"/>
    <w:unhideWhenUsed/>
    <w:rsid w:val="00C112B1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C112B1"/>
    <w:rPr>
      <w:rFonts w:ascii="Calibri" w:hAnsi="Calibri" w:cs="Times New Roman"/>
      <w:lang w:val="ru-RU" w:eastAsia="x-none"/>
    </w:rPr>
  </w:style>
  <w:style w:type="paragraph" w:styleId="31">
    <w:name w:val="Body Text 3"/>
    <w:basedOn w:val="a"/>
    <w:link w:val="32"/>
    <w:uiPriority w:val="99"/>
    <w:unhideWhenUsed/>
    <w:rsid w:val="00C112B1"/>
    <w:pPr>
      <w:spacing w:after="120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C112B1"/>
    <w:rPr>
      <w:rFonts w:ascii="Times New Roman" w:hAnsi="Times New Roman" w:cs="Times New Roman"/>
      <w:sz w:val="16"/>
      <w:szCs w:val="16"/>
      <w:lang w:val="ru-RU" w:eastAsia="ru-RU"/>
    </w:rPr>
  </w:style>
  <w:style w:type="paragraph" w:styleId="af6">
    <w:name w:val="Balloon Text"/>
    <w:basedOn w:val="a"/>
    <w:link w:val="af7"/>
    <w:uiPriority w:val="99"/>
    <w:rsid w:val="007E3D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7E3DA5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rsid w:val="008B56D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8B56D9"/>
    <w:rPr>
      <w:rFonts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8B56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8B56D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8646399F752029F659804A4DAF6A6856770EAA3420A93E405C30246O8lF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18646399F752029F659804A4DAF6A6856871E6AC430A93E405C30246O8lF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18646399F752029F659804A4DAF6A6856871E6AC430A93E405C302468F521CE7FC4FB18FAF7F31O5l0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B18646399F752029F659804A4DAF6A6856870E3AC440A93E405C302468F521CE7FC4FOBl4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18646399F752029F659804A4DAF6A6856870E3AC440A93E405C302468F521CE7FC4FOBl1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BE5B-C471-40B9-95F5-5859CCB1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9764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Ягоднинского районного Собрания представителей от 31.05.2013 N 76"Об утверждении Положения о предоставлении в аренду жилых помещений муниципального жилищного фонда коммерческого использования МО "Ягоднинский муниципальный район Магаданской области</vt:lpstr>
    </vt:vector>
  </TitlesOfParts>
  <Company>КонсультантПлюс Версия 4015.00.03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Ягоднинского районного Собрания представителей от 31.05.2013 N 76"Об утверждении Положения о предоставлении в аренду жилых помещений муниципального жилищного фонда коммерческого использования МО "Ягоднинский муниципальный район Магаданской области</dc:title>
  <dc:subject/>
  <dc:creator>Ольга Сологуб</dc:creator>
  <cp:keywords/>
  <dc:description/>
  <cp:lastModifiedBy>Пряженов Алексей Игоревич</cp:lastModifiedBy>
  <cp:revision>2</cp:revision>
  <cp:lastPrinted>2023-01-26T22:55:00Z</cp:lastPrinted>
  <dcterms:created xsi:type="dcterms:W3CDTF">2024-05-20T03:19:00Z</dcterms:created>
  <dcterms:modified xsi:type="dcterms:W3CDTF">2024-05-20T03:19:00Z</dcterms:modified>
</cp:coreProperties>
</file>