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</w:tblGrid>
      <w:tr w:rsidR="00A57CFA" w:rsidTr="00A57CFA">
        <w:tc>
          <w:tcPr>
            <w:tcW w:w="4528" w:type="dxa"/>
          </w:tcPr>
          <w:p w:rsidR="00A57CFA" w:rsidRDefault="00A57CFA" w:rsidP="00A57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A57CFA" w:rsidRDefault="00A57CFA" w:rsidP="00A57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CFA" w:rsidRDefault="00A57CFA" w:rsidP="00A57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Хасынского муниципального округа Магаданской области</w:t>
            </w:r>
          </w:p>
          <w:p w:rsidR="00A57CFA" w:rsidRDefault="00A57CFA" w:rsidP="00A57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 № _____</w:t>
            </w:r>
          </w:p>
        </w:tc>
      </w:tr>
    </w:tbl>
    <w:p w:rsidR="001130C8" w:rsidRPr="00A57CFA" w:rsidRDefault="001130C8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486E" w:rsidRPr="00A57CFA" w:rsidRDefault="00D3486E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6D78" w:rsidRPr="00CF7103" w:rsidRDefault="00246D78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103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435833" w:rsidRPr="00CF7103" w:rsidRDefault="00246D78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10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A7FB5" w:rsidRPr="00CF7103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системы обращения с твердыми коммунальными </w:t>
      </w:r>
    </w:p>
    <w:p w:rsidR="00CF7103" w:rsidRDefault="006A7FB5" w:rsidP="00CF7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CF7103">
        <w:rPr>
          <w:rFonts w:ascii="Times New Roman" w:hAnsi="Times New Roman" w:cs="Times New Roman"/>
          <w:b/>
          <w:bCs/>
          <w:sz w:val="28"/>
          <w:szCs w:val="28"/>
        </w:rPr>
        <w:t xml:space="preserve">отходами </w:t>
      </w:r>
      <w:r w:rsidR="00CF7103" w:rsidRPr="00CF7103">
        <w:rPr>
          <w:rFonts w:ascii="Times New Roman" w:eastAsia="Batang" w:hAnsi="Times New Roman" w:cs="Times New Roman"/>
          <w:b/>
          <w:sz w:val="28"/>
          <w:szCs w:val="28"/>
        </w:rPr>
        <w:t xml:space="preserve">в Хасынском </w:t>
      </w:r>
      <w:r w:rsidR="00CF7103">
        <w:rPr>
          <w:rFonts w:ascii="Times New Roman" w:eastAsia="Batang" w:hAnsi="Times New Roman" w:cs="Times New Roman"/>
          <w:b/>
          <w:sz w:val="28"/>
          <w:szCs w:val="28"/>
        </w:rPr>
        <w:t>муниципальном</w:t>
      </w:r>
      <w:r w:rsidR="00CF7103" w:rsidRPr="00CF7103">
        <w:rPr>
          <w:rFonts w:ascii="Times New Roman" w:eastAsia="Batang" w:hAnsi="Times New Roman" w:cs="Times New Roman"/>
          <w:b/>
          <w:sz w:val="28"/>
          <w:szCs w:val="28"/>
        </w:rPr>
        <w:t xml:space="preserve"> </w:t>
      </w:r>
    </w:p>
    <w:p w:rsidR="00246D78" w:rsidRPr="00CF7103" w:rsidRDefault="00CF7103" w:rsidP="00CF7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103">
        <w:rPr>
          <w:rFonts w:ascii="Times New Roman" w:eastAsia="Batang" w:hAnsi="Times New Roman" w:cs="Times New Roman"/>
          <w:b/>
          <w:sz w:val="28"/>
          <w:szCs w:val="28"/>
        </w:rPr>
        <w:t>округе</w:t>
      </w:r>
      <w:r>
        <w:rPr>
          <w:rFonts w:ascii="Times New Roman" w:eastAsia="Batang" w:hAnsi="Times New Roman" w:cs="Times New Roman"/>
          <w:b/>
          <w:sz w:val="28"/>
          <w:szCs w:val="28"/>
        </w:rPr>
        <w:t xml:space="preserve"> Магаданской области</w:t>
      </w:r>
      <w:r w:rsidRPr="00CF7103">
        <w:rPr>
          <w:rFonts w:ascii="Times New Roman" w:eastAsia="Batang" w:hAnsi="Times New Roman" w:cs="Times New Roman"/>
          <w:b/>
          <w:sz w:val="28"/>
          <w:szCs w:val="28"/>
        </w:rPr>
        <w:t>»</w:t>
      </w:r>
    </w:p>
    <w:p w:rsidR="00246D78" w:rsidRPr="00A57CFA" w:rsidRDefault="00246D78" w:rsidP="00A57C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6D78" w:rsidRPr="00A57CFA" w:rsidRDefault="00246D78" w:rsidP="00A57C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57CFA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CF7103" w:rsidRDefault="00246D78" w:rsidP="00CF7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7CF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 w:rsidR="006A7FB5" w:rsidRPr="00A57CFA">
        <w:rPr>
          <w:rFonts w:ascii="Times New Roman" w:hAnsi="Times New Roman" w:cs="Times New Roman"/>
          <w:b/>
          <w:bCs/>
          <w:sz w:val="28"/>
          <w:szCs w:val="28"/>
        </w:rPr>
        <w:t>«Развитие системы обращения</w:t>
      </w:r>
    </w:p>
    <w:p w:rsidR="00CF7103" w:rsidRDefault="006A7FB5" w:rsidP="00CF7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A57CFA">
        <w:rPr>
          <w:rFonts w:ascii="Times New Roman" w:hAnsi="Times New Roman" w:cs="Times New Roman"/>
          <w:b/>
          <w:bCs/>
          <w:sz w:val="28"/>
          <w:szCs w:val="28"/>
        </w:rPr>
        <w:t>с т</w:t>
      </w:r>
      <w:r w:rsidR="00A57CFA">
        <w:rPr>
          <w:rFonts w:ascii="Times New Roman" w:hAnsi="Times New Roman" w:cs="Times New Roman"/>
          <w:b/>
          <w:bCs/>
          <w:sz w:val="28"/>
          <w:szCs w:val="28"/>
        </w:rPr>
        <w:t>вердыми коммунальными отходами</w:t>
      </w:r>
      <w:r w:rsidR="00CF71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7103" w:rsidRPr="00CF7103">
        <w:rPr>
          <w:rFonts w:ascii="Times New Roman" w:eastAsia="Batang" w:hAnsi="Times New Roman" w:cs="Times New Roman"/>
          <w:b/>
          <w:sz w:val="28"/>
          <w:szCs w:val="28"/>
        </w:rPr>
        <w:t xml:space="preserve">в Хасынском </w:t>
      </w:r>
    </w:p>
    <w:p w:rsidR="00246D78" w:rsidRDefault="00CF7103" w:rsidP="00CF7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>
        <w:rPr>
          <w:rFonts w:ascii="Times New Roman" w:eastAsia="Batang" w:hAnsi="Times New Roman" w:cs="Times New Roman"/>
          <w:b/>
          <w:sz w:val="28"/>
          <w:szCs w:val="28"/>
        </w:rPr>
        <w:t>муниципальном</w:t>
      </w:r>
      <w:r w:rsidRPr="00CF7103">
        <w:rPr>
          <w:rFonts w:ascii="Times New Roman" w:eastAsia="Batang" w:hAnsi="Times New Roman" w:cs="Times New Roman"/>
          <w:b/>
          <w:sz w:val="28"/>
          <w:szCs w:val="28"/>
        </w:rPr>
        <w:t xml:space="preserve"> округе</w:t>
      </w:r>
      <w:r>
        <w:rPr>
          <w:rFonts w:ascii="Times New Roman" w:eastAsia="Batang" w:hAnsi="Times New Roman" w:cs="Times New Roman"/>
          <w:b/>
          <w:sz w:val="28"/>
          <w:szCs w:val="28"/>
        </w:rPr>
        <w:t xml:space="preserve"> Магаданской области</w:t>
      </w:r>
      <w:r w:rsidRPr="00CF7103">
        <w:rPr>
          <w:rFonts w:ascii="Times New Roman" w:eastAsia="Batang" w:hAnsi="Times New Roman" w:cs="Times New Roman"/>
          <w:b/>
          <w:sz w:val="28"/>
          <w:szCs w:val="28"/>
        </w:rPr>
        <w:t>»</w:t>
      </w:r>
    </w:p>
    <w:p w:rsidR="00CF7103" w:rsidRPr="00A57CFA" w:rsidRDefault="00CF7103" w:rsidP="00CF7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0"/>
        <w:gridCol w:w="6241"/>
      </w:tblGrid>
      <w:tr w:rsidR="00246D78" w:rsidRPr="00A57CFA" w:rsidTr="00A57CF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78" w:rsidRPr="00A57CFA" w:rsidRDefault="00246D78" w:rsidP="00A57CF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CF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435833" w:rsidRPr="00A57C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57CF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78" w:rsidRPr="00A57CFA" w:rsidRDefault="006A7FB5" w:rsidP="00CF710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CF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системы обращения с твердыми коммунальными отходами </w:t>
            </w:r>
            <w:r w:rsidR="00CF7103" w:rsidRPr="00CF7103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в Хасынском </w:t>
            </w:r>
            <w:r w:rsidR="00CF7103">
              <w:rPr>
                <w:rFonts w:ascii="Times New Roman" w:eastAsia="Batang" w:hAnsi="Times New Roman" w:cs="Times New Roman"/>
                <w:sz w:val="28"/>
                <w:szCs w:val="28"/>
              </w:rPr>
              <w:t>муниципальном</w:t>
            </w:r>
            <w:r w:rsidR="00CF7103" w:rsidRPr="00CF7103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округе</w:t>
            </w:r>
            <w:r w:rsidRPr="00A57CFA">
              <w:rPr>
                <w:rFonts w:ascii="Times New Roman" w:hAnsi="Times New Roman" w:cs="Times New Roman"/>
                <w:sz w:val="28"/>
                <w:szCs w:val="28"/>
              </w:rPr>
              <w:t xml:space="preserve"> Магаданской области</w:t>
            </w:r>
          </w:p>
        </w:tc>
      </w:tr>
      <w:tr w:rsidR="00246D78" w:rsidRPr="00A57CFA" w:rsidTr="00A57CF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78" w:rsidRPr="00A57CFA" w:rsidRDefault="00246D78" w:rsidP="00A57CF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CFA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разработки </w:t>
            </w:r>
            <w:r w:rsidR="00435833" w:rsidRPr="00A57C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57CF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33" w:rsidRPr="00A57CFA" w:rsidRDefault="00435833" w:rsidP="00A57CF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CF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6A7FB5" w:rsidRPr="00A57CFA">
              <w:rPr>
                <w:rFonts w:ascii="Times New Roman" w:hAnsi="Times New Roman" w:cs="Times New Roman"/>
                <w:sz w:val="28"/>
                <w:szCs w:val="28"/>
              </w:rPr>
              <w:t>едеральные законы</w:t>
            </w:r>
            <w:r w:rsidRPr="00A57C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35833" w:rsidRPr="00A57CFA" w:rsidRDefault="00435833" w:rsidP="00A57CF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C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A7FB5" w:rsidRPr="00A57CFA">
              <w:rPr>
                <w:rFonts w:ascii="Times New Roman" w:hAnsi="Times New Roman" w:cs="Times New Roman"/>
                <w:sz w:val="28"/>
                <w:szCs w:val="28"/>
              </w:rPr>
              <w:t xml:space="preserve"> от 24.06.1998 </w:t>
            </w:r>
            <w:r w:rsidRPr="00A57CFA">
              <w:rPr>
                <w:rFonts w:ascii="Times New Roman" w:hAnsi="Times New Roman" w:cs="Times New Roman"/>
                <w:sz w:val="28"/>
                <w:szCs w:val="28"/>
              </w:rPr>
              <w:t>№ 89-ФЗ «</w:t>
            </w:r>
            <w:r w:rsidR="006A7FB5" w:rsidRPr="00A57CFA">
              <w:rPr>
                <w:rFonts w:ascii="Times New Roman" w:hAnsi="Times New Roman" w:cs="Times New Roman"/>
                <w:sz w:val="28"/>
                <w:szCs w:val="28"/>
              </w:rPr>
              <w:t>Об отходах производства и потребления</w:t>
            </w:r>
            <w:r w:rsidRPr="00A57CFA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435833" w:rsidRPr="00A57CFA" w:rsidRDefault="00435833" w:rsidP="00A57CF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C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A7FB5" w:rsidRPr="00A57CFA">
              <w:rPr>
                <w:rFonts w:ascii="Times New Roman" w:hAnsi="Times New Roman" w:cs="Times New Roman"/>
                <w:sz w:val="28"/>
                <w:szCs w:val="28"/>
              </w:rPr>
              <w:t xml:space="preserve"> от 10.01.2002 </w:t>
            </w:r>
            <w:r w:rsidRPr="00A57C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A7FB5" w:rsidRPr="00A57CFA">
              <w:rPr>
                <w:rFonts w:ascii="Times New Roman" w:hAnsi="Times New Roman" w:cs="Times New Roman"/>
                <w:sz w:val="28"/>
                <w:szCs w:val="28"/>
              </w:rPr>
              <w:t xml:space="preserve"> 7-ФЗ </w:t>
            </w:r>
            <w:r w:rsidRPr="00A57CF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A7FB5" w:rsidRPr="00A57CFA">
              <w:rPr>
                <w:rFonts w:ascii="Times New Roman" w:hAnsi="Times New Roman" w:cs="Times New Roman"/>
                <w:sz w:val="28"/>
                <w:szCs w:val="28"/>
              </w:rPr>
              <w:t>Об охране окружающей среды</w:t>
            </w:r>
            <w:r w:rsidRPr="00A57CFA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435833" w:rsidRPr="00A57CFA" w:rsidRDefault="00435833" w:rsidP="00A57CF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CFA">
              <w:rPr>
                <w:rFonts w:ascii="Times New Roman" w:hAnsi="Times New Roman" w:cs="Times New Roman"/>
                <w:sz w:val="28"/>
                <w:szCs w:val="28"/>
              </w:rPr>
              <w:t xml:space="preserve">- от 06.10.2003 </w:t>
            </w:r>
            <w:r w:rsidR="00E334C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57CFA">
              <w:rPr>
                <w:rFonts w:ascii="Times New Roman" w:hAnsi="Times New Roman" w:cs="Times New Roman"/>
                <w:sz w:val="28"/>
                <w:szCs w:val="28"/>
              </w:rPr>
              <w:t xml:space="preserve"> 131-ФЗ «Об общих принципах организации местного самоупр</w:t>
            </w:r>
            <w:r w:rsidR="00B53F67">
              <w:rPr>
                <w:rFonts w:ascii="Times New Roman" w:hAnsi="Times New Roman" w:cs="Times New Roman"/>
                <w:sz w:val="28"/>
                <w:szCs w:val="28"/>
              </w:rPr>
              <w:t>авления в Российской Федерации».</w:t>
            </w:r>
          </w:p>
          <w:p w:rsidR="00435833" w:rsidRPr="00A57CFA" w:rsidRDefault="00435833" w:rsidP="00A57CF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C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A7FB5" w:rsidRPr="00A57CFA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Правительства Российской Федерации от 03.09.2010 </w:t>
            </w:r>
            <w:r w:rsidRPr="00A57CFA">
              <w:rPr>
                <w:rFonts w:ascii="Times New Roman" w:hAnsi="Times New Roman" w:cs="Times New Roman"/>
                <w:sz w:val="28"/>
                <w:szCs w:val="28"/>
              </w:rPr>
              <w:t>№ 681 «</w:t>
            </w:r>
            <w:r w:rsidR="006A7FB5" w:rsidRPr="00A57CFA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      </w:r>
            <w:r w:rsidRPr="00A57C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A7FB5" w:rsidRPr="00A57C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35833" w:rsidRPr="00A57CFA" w:rsidRDefault="006A7FB5" w:rsidP="00A57CF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</w:t>
            </w:r>
            <w:r w:rsidR="00435833" w:rsidRPr="00A57CFA">
              <w:rPr>
                <w:rFonts w:ascii="Times New Roman" w:hAnsi="Times New Roman" w:cs="Times New Roman"/>
                <w:sz w:val="28"/>
                <w:szCs w:val="28"/>
              </w:rPr>
              <w:t>атья</w:t>
            </w:r>
            <w:r w:rsidRPr="00A57CFA">
              <w:rPr>
                <w:rFonts w:ascii="Times New Roman" w:hAnsi="Times New Roman" w:cs="Times New Roman"/>
                <w:sz w:val="28"/>
                <w:szCs w:val="28"/>
              </w:rPr>
              <w:t xml:space="preserve"> 179 Бюджетно</w:t>
            </w:r>
            <w:r w:rsidR="00435833" w:rsidRPr="00A57CFA">
              <w:rPr>
                <w:rFonts w:ascii="Times New Roman" w:hAnsi="Times New Roman" w:cs="Times New Roman"/>
                <w:sz w:val="28"/>
                <w:szCs w:val="28"/>
              </w:rPr>
              <w:t>го кодекса Российской Федерации</w:t>
            </w:r>
            <w:r w:rsidR="00B53F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57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6D78" w:rsidRPr="00A57CFA" w:rsidRDefault="00B53F67" w:rsidP="00A57CF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A7FB5" w:rsidRPr="00A57CFA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Правительства Магаданской области от 05.02.2015 </w:t>
            </w:r>
            <w:r w:rsidR="00435833" w:rsidRPr="00A57CFA">
              <w:rPr>
                <w:rFonts w:ascii="Times New Roman" w:hAnsi="Times New Roman" w:cs="Times New Roman"/>
                <w:sz w:val="28"/>
                <w:szCs w:val="28"/>
              </w:rPr>
              <w:t>№ 50-пп «</w:t>
            </w:r>
            <w:r w:rsidR="006A7FB5" w:rsidRPr="00A57CFA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государственной программы Магаданской области </w:t>
            </w:r>
            <w:r w:rsidR="00435833" w:rsidRPr="00A57CF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A7FB5" w:rsidRPr="00A57CFA">
              <w:rPr>
                <w:rFonts w:ascii="Times New Roman" w:hAnsi="Times New Roman" w:cs="Times New Roman"/>
                <w:sz w:val="28"/>
                <w:szCs w:val="28"/>
              </w:rPr>
              <w:t>Развитие системы обращения с отходами производства и потребления на территории Магаданской области</w:t>
            </w:r>
            <w:r w:rsidR="00435833" w:rsidRPr="00A57C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46D78" w:rsidRPr="00A57CFA" w:rsidTr="00A57CF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78" w:rsidRPr="00A57CFA" w:rsidRDefault="00246D78" w:rsidP="00A57CF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Заказчик </w:t>
            </w:r>
            <w:r w:rsidR="00B169FB" w:rsidRPr="00A57C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57CF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78" w:rsidRPr="00A57CFA" w:rsidRDefault="00246D78" w:rsidP="00A57CF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CF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Хасынского муниципального округа Магаданской области </w:t>
            </w:r>
          </w:p>
        </w:tc>
      </w:tr>
      <w:tr w:rsidR="00246D78" w:rsidRPr="00A57CFA" w:rsidTr="00A57CF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78" w:rsidRPr="00A57CFA" w:rsidRDefault="00246D78" w:rsidP="00A57CF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CF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</w:t>
            </w:r>
            <w:r w:rsidR="00B169FB" w:rsidRPr="00A57C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57CF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78" w:rsidRPr="00A57CFA" w:rsidRDefault="00246D78" w:rsidP="00A57CF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CFA">
              <w:rPr>
                <w:rFonts w:ascii="Times New Roman" w:hAnsi="Times New Roman" w:cs="Times New Roman"/>
                <w:sz w:val="28"/>
                <w:szCs w:val="28"/>
              </w:rPr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</w:tr>
      <w:tr w:rsidR="00246D78" w:rsidRPr="00A57CFA" w:rsidTr="00A57CF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78" w:rsidRPr="00A57CFA" w:rsidRDefault="00246D78" w:rsidP="00A57CF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CF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B169FB" w:rsidRPr="00A57C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57CF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78" w:rsidRPr="00A57CFA" w:rsidRDefault="00246D78" w:rsidP="00A57CF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CFA">
              <w:rPr>
                <w:rFonts w:ascii="Times New Roman" w:hAnsi="Times New Roman" w:cs="Times New Roman"/>
                <w:sz w:val="28"/>
                <w:szCs w:val="28"/>
              </w:rPr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</w:tr>
      <w:tr w:rsidR="00246D78" w:rsidRPr="00A57CFA" w:rsidTr="00A57CF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78" w:rsidRPr="00A57CFA" w:rsidRDefault="00246D78" w:rsidP="00A57CF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CFA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</w:t>
            </w:r>
            <w:r w:rsidR="00B169FB" w:rsidRPr="00A57C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57CF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B5" w:rsidRPr="00A57CFA" w:rsidRDefault="006A7FB5" w:rsidP="00A57CF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CFA">
              <w:rPr>
                <w:rFonts w:ascii="Times New Roman" w:hAnsi="Times New Roman" w:cs="Times New Roman"/>
                <w:sz w:val="28"/>
                <w:szCs w:val="28"/>
              </w:rPr>
              <w:t>Комитет жизнеобеспечения территории Администрации Хасынского муниципального округа Магаданской области.</w:t>
            </w:r>
          </w:p>
          <w:p w:rsidR="00246D78" w:rsidRPr="00A57CFA" w:rsidRDefault="006A7FB5" w:rsidP="00A57CF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CFA">
              <w:rPr>
                <w:rFonts w:ascii="Times New Roman" w:hAnsi="Times New Roman" w:cs="Times New Roman"/>
                <w:sz w:val="28"/>
                <w:szCs w:val="28"/>
              </w:rPr>
              <w:t>Непосредственными исполнителями Программы являются ю</w:t>
            </w:r>
            <w:r w:rsidR="00246D78" w:rsidRPr="00A57CFA">
              <w:rPr>
                <w:rFonts w:ascii="Times New Roman" w:hAnsi="Times New Roman" w:cs="Times New Roman"/>
                <w:sz w:val="28"/>
                <w:szCs w:val="28"/>
              </w:rPr>
              <w:t>ридические и физические лица, определяемые в соответствии с федеральным законодательством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246D78" w:rsidRPr="00A57CFA" w:rsidTr="00A57CFA">
        <w:trPr>
          <w:trHeight w:val="59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78" w:rsidRPr="00A57CFA" w:rsidRDefault="00246D78" w:rsidP="00A57CF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CFA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6A7FB5" w:rsidRPr="00A57CF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B5" w:rsidRPr="00A57CFA" w:rsidRDefault="006A7FB5" w:rsidP="00A57CF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CFA">
              <w:rPr>
                <w:rFonts w:ascii="Times New Roman" w:hAnsi="Times New Roman" w:cs="Times New Roman"/>
                <w:sz w:val="28"/>
                <w:szCs w:val="28"/>
              </w:rPr>
              <w:t>Развитие и совершенствование сферы обращения с твердыми коммунальными отходами, в том числе создание экологически безопасной и экономически эффективной системы обращения с отходами производства и потребления</w:t>
            </w:r>
          </w:p>
        </w:tc>
      </w:tr>
      <w:tr w:rsidR="006A7FB5" w:rsidRPr="00A57CFA" w:rsidTr="00A57CFA">
        <w:trPr>
          <w:trHeight w:val="2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B5" w:rsidRPr="00A57CFA" w:rsidRDefault="006A7FB5" w:rsidP="00A57CF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CFA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B5" w:rsidRPr="00A57CFA" w:rsidRDefault="00162F95" w:rsidP="00A57CF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CF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A7FB5" w:rsidRPr="00A57CFA">
              <w:rPr>
                <w:rFonts w:ascii="Times New Roman" w:hAnsi="Times New Roman" w:cs="Times New Roman"/>
                <w:sz w:val="28"/>
                <w:szCs w:val="28"/>
              </w:rPr>
              <w:t>овершенствование нормативной базы по сбору и вывозу твердых коммунальных отходов;</w:t>
            </w:r>
          </w:p>
          <w:p w:rsidR="006A7FB5" w:rsidRPr="00A57CFA" w:rsidRDefault="006A7FB5" w:rsidP="00A57CF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CFA">
              <w:rPr>
                <w:rFonts w:ascii="Times New Roman" w:hAnsi="Times New Roman" w:cs="Times New Roman"/>
                <w:sz w:val="28"/>
                <w:szCs w:val="28"/>
              </w:rPr>
              <w:t>модернизация инфраструктуры обращения с отходами;</w:t>
            </w:r>
          </w:p>
          <w:p w:rsidR="006A7FB5" w:rsidRPr="00A57CFA" w:rsidRDefault="006A7FB5" w:rsidP="00A57CF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ликвидация несанкционированных свалок;</w:t>
            </w:r>
          </w:p>
          <w:p w:rsidR="006A7FB5" w:rsidRPr="00A57CFA" w:rsidRDefault="006A7FB5" w:rsidP="00A57CF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CFA">
              <w:rPr>
                <w:rFonts w:ascii="Times New Roman" w:hAnsi="Times New Roman" w:cs="Times New Roman"/>
                <w:sz w:val="28"/>
                <w:szCs w:val="28"/>
              </w:rPr>
              <w:t>повышение экологической культуры и степени вовлеченности населения в вопросы безопасного обращения с твердыми бытовыми отходами;</w:t>
            </w:r>
          </w:p>
          <w:p w:rsidR="006A7FB5" w:rsidRPr="00A57CFA" w:rsidRDefault="006A7FB5" w:rsidP="00A57CF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CFA">
              <w:rPr>
                <w:rFonts w:ascii="Times New Roman" w:hAnsi="Times New Roman" w:cs="Times New Roman"/>
                <w:sz w:val="28"/>
                <w:szCs w:val="28"/>
              </w:rPr>
              <w:t>создание комфортных условий для проживания и отдыха населения</w:t>
            </w:r>
          </w:p>
        </w:tc>
      </w:tr>
      <w:tr w:rsidR="00246D78" w:rsidRPr="00A57CFA" w:rsidTr="00A57CFA"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D78" w:rsidRPr="00A57CFA" w:rsidRDefault="00246D78" w:rsidP="00A57CF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FB5" w:rsidRPr="00A57CFA" w:rsidRDefault="006A7FB5" w:rsidP="00A57CF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CFA">
              <w:rPr>
                <w:rFonts w:ascii="Times New Roman" w:hAnsi="Times New Roman" w:cs="Times New Roman"/>
                <w:sz w:val="28"/>
                <w:szCs w:val="28"/>
              </w:rPr>
              <w:t>Источником финансирования Программы является бюд</w:t>
            </w:r>
            <w:r w:rsidR="00162F95" w:rsidRPr="00A57CFA">
              <w:rPr>
                <w:rFonts w:ascii="Times New Roman" w:hAnsi="Times New Roman" w:cs="Times New Roman"/>
                <w:sz w:val="28"/>
                <w:szCs w:val="28"/>
              </w:rPr>
              <w:t>жет муниципального образования «</w:t>
            </w:r>
            <w:r w:rsidRPr="00A57CFA">
              <w:rPr>
                <w:rFonts w:ascii="Times New Roman" w:hAnsi="Times New Roman" w:cs="Times New Roman"/>
                <w:sz w:val="28"/>
                <w:szCs w:val="28"/>
              </w:rPr>
              <w:t xml:space="preserve">Хасынский </w:t>
            </w:r>
            <w:r w:rsidR="00166931" w:rsidRPr="00A57CF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A57CFA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="00166931" w:rsidRPr="00A57CFA">
              <w:rPr>
                <w:rFonts w:ascii="Times New Roman" w:hAnsi="Times New Roman" w:cs="Times New Roman"/>
                <w:sz w:val="28"/>
                <w:szCs w:val="28"/>
              </w:rPr>
              <w:t xml:space="preserve"> Магаданской области</w:t>
            </w:r>
            <w:r w:rsidR="00162F95" w:rsidRPr="00A57C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57CFA">
              <w:rPr>
                <w:rFonts w:ascii="Times New Roman" w:hAnsi="Times New Roman" w:cs="Times New Roman"/>
                <w:sz w:val="28"/>
                <w:szCs w:val="28"/>
              </w:rPr>
              <w:t>, иные источники финансирования.</w:t>
            </w:r>
          </w:p>
          <w:p w:rsidR="006A7FB5" w:rsidRPr="00A57CFA" w:rsidRDefault="006A7FB5" w:rsidP="00A57CF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CF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мероприятий Программы – 5329,8 тыс. рублей, в том числе </w:t>
            </w:r>
            <w:r w:rsidR="002068B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A57CFA">
              <w:rPr>
                <w:rFonts w:ascii="Times New Roman" w:hAnsi="Times New Roman" w:cs="Times New Roman"/>
                <w:sz w:val="28"/>
                <w:szCs w:val="28"/>
              </w:rPr>
              <w:t>по годам:</w:t>
            </w:r>
          </w:p>
          <w:p w:rsidR="006A7FB5" w:rsidRPr="00A57CFA" w:rsidRDefault="006A7FB5" w:rsidP="00A57CF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CFA">
              <w:rPr>
                <w:rFonts w:ascii="Times New Roman" w:hAnsi="Times New Roman" w:cs="Times New Roman"/>
                <w:sz w:val="28"/>
                <w:szCs w:val="28"/>
              </w:rPr>
              <w:t>2020 год - 747,5 тыс. рублей;</w:t>
            </w:r>
          </w:p>
          <w:p w:rsidR="006A7FB5" w:rsidRPr="00A57CFA" w:rsidRDefault="006A7FB5" w:rsidP="00A57CF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CFA">
              <w:rPr>
                <w:rFonts w:ascii="Times New Roman" w:hAnsi="Times New Roman" w:cs="Times New Roman"/>
                <w:sz w:val="28"/>
                <w:szCs w:val="28"/>
              </w:rPr>
              <w:t>2021 год - 198,0 тыс. рублей;</w:t>
            </w:r>
          </w:p>
          <w:p w:rsidR="006A7FB5" w:rsidRPr="00A57CFA" w:rsidRDefault="006A7FB5" w:rsidP="00A57CF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CFA">
              <w:rPr>
                <w:rFonts w:ascii="Times New Roman" w:hAnsi="Times New Roman" w:cs="Times New Roman"/>
                <w:sz w:val="28"/>
                <w:szCs w:val="28"/>
              </w:rPr>
              <w:t>2022 год - 1405,9 тыс. рублей;</w:t>
            </w:r>
          </w:p>
          <w:p w:rsidR="006A7FB5" w:rsidRPr="00A57CFA" w:rsidRDefault="006A7FB5" w:rsidP="00A57CF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CFA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107DF1" w:rsidRPr="00A57C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57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7DF1" w:rsidRPr="00A57CFA">
              <w:rPr>
                <w:rFonts w:ascii="Times New Roman" w:hAnsi="Times New Roman" w:cs="Times New Roman"/>
                <w:sz w:val="28"/>
                <w:szCs w:val="28"/>
              </w:rPr>
              <w:t>2578,4</w:t>
            </w:r>
            <w:r w:rsidRPr="00A57CF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A7FB5" w:rsidRPr="00A57CFA" w:rsidRDefault="00107DF1" w:rsidP="00A57CF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CFA">
              <w:rPr>
                <w:rFonts w:ascii="Times New Roman" w:hAnsi="Times New Roman" w:cs="Times New Roman"/>
                <w:sz w:val="28"/>
                <w:szCs w:val="28"/>
              </w:rPr>
              <w:t>2024 год - 2</w:t>
            </w:r>
            <w:r w:rsidR="006A7FB5" w:rsidRPr="00A57CFA">
              <w:rPr>
                <w:rFonts w:ascii="Times New Roman" w:hAnsi="Times New Roman" w:cs="Times New Roman"/>
                <w:sz w:val="28"/>
                <w:szCs w:val="28"/>
              </w:rPr>
              <w:t>00,0 тыс. рублей;</w:t>
            </w:r>
          </w:p>
          <w:p w:rsidR="00246D78" w:rsidRPr="00A57CFA" w:rsidRDefault="00107DF1" w:rsidP="00A57CF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CFA">
              <w:rPr>
                <w:rFonts w:ascii="Times New Roman" w:hAnsi="Times New Roman" w:cs="Times New Roman"/>
                <w:sz w:val="28"/>
                <w:szCs w:val="28"/>
              </w:rPr>
              <w:t>2025 год - 2</w:t>
            </w:r>
            <w:r w:rsidR="006A7FB5" w:rsidRPr="00A57CFA">
              <w:rPr>
                <w:rFonts w:ascii="Times New Roman" w:hAnsi="Times New Roman" w:cs="Times New Roman"/>
                <w:sz w:val="28"/>
                <w:szCs w:val="28"/>
              </w:rPr>
              <w:t>00,0 тыс. рублей</w:t>
            </w:r>
          </w:p>
        </w:tc>
      </w:tr>
      <w:tr w:rsidR="00246D78" w:rsidRPr="00A57CFA" w:rsidTr="00A57CFA"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D78" w:rsidRPr="00A57CFA" w:rsidRDefault="00246D78" w:rsidP="00A57CF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CFA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D78" w:rsidRPr="00A57CFA" w:rsidRDefault="00246D78" w:rsidP="00A57CF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CFA">
              <w:rPr>
                <w:rFonts w:ascii="Times New Roman" w:hAnsi="Times New Roman" w:cs="Times New Roman"/>
                <w:sz w:val="28"/>
                <w:szCs w:val="28"/>
              </w:rPr>
              <w:t>2020-2025 годы</w:t>
            </w:r>
          </w:p>
        </w:tc>
      </w:tr>
      <w:tr w:rsidR="00246D78" w:rsidRPr="00A57CFA" w:rsidTr="00A57CF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78" w:rsidRPr="00A57CFA" w:rsidRDefault="00246D78" w:rsidP="00A57CF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CFA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конечный результат </w:t>
            </w:r>
            <w:r w:rsidR="00107DF1" w:rsidRPr="00A57CF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F1" w:rsidRPr="00A57CFA" w:rsidRDefault="00162F95" w:rsidP="00A57CF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C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07DF1" w:rsidRPr="00A57CFA">
              <w:rPr>
                <w:rFonts w:ascii="Times New Roman" w:hAnsi="Times New Roman" w:cs="Times New Roman"/>
                <w:sz w:val="28"/>
                <w:szCs w:val="28"/>
              </w:rPr>
              <w:t>беспечение доступности услуг по сбору и вывозу твердых коммунальных отходов для населения округа;</w:t>
            </w:r>
          </w:p>
          <w:p w:rsidR="00107DF1" w:rsidRPr="00A57CFA" w:rsidRDefault="00107DF1" w:rsidP="00A57CF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CFA">
              <w:rPr>
                <w:rFonts w:ascii="Times New Roman" w:hAnsi="Times New Roman" w:cs="Times New Roman"/>
                <w:sz w:val="28"/>
                <w:szCs w:val="28"/>
              </w:rPr>
              <w:t>улучшение экологического, санитарно-гигиенического состояния территорий поселений;</w:t>
            </w:r>
          </w:p>
          <w:p w:rsidR="00107DF1" w:rsidRPr="00A57CFA" w:rsidRDefault="00107DF1" w:rsidP="00A57CF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CFA">
              <w:rPr>
                <w:rFonts w:ascii="Times New Roman" w:hAnsi="Times New Roman" w:cs="Times New Roman"/>
                <w:sz w:val="28"/>
                <w:szCs w:val="28"/>
              </w:rPr>
              <w:t>введение в эксплуатацию новых объектов размещения твердых коммунальных отходов, отвечающих требованиям природоохранного и санитарно-эпидемиологического законодательства;</w:t>
            </w:r>
          </w:p>
          <w:p w:rsidR="00107DF1" w:rsidRPr="00A57CFA" w:rsidRDefault="00107DF1" w:rsidP="00A57CF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CFA">
              <w:rPr>
                <w:rFonts w:ascii="Times New Roman" w:hAnsi="Times New Roman" w:cs="Times New Roman"/>
                <w:sz w:val="28"/>
                <w:szCs w:val="28"/>
              </w:rPr>
              <w:t>обеспечение сноса (разборки) ветхого и аварийного жилья и строений на территориях поселений округа;</w:t>
            </w:r>
          </w:p>
          <w:p w:rsidR="00246D78" w:rsidRPr="00A57CFA" w:rsidRDefault="00107DF1" w:rsidP="00A57CF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CFA">
              <w:rPr>
                <w:rFonts w:ascii="Times New Roman" w:hAnsi="Times New Roman" w:cs="Times New Roman"/>
                <w:sz w:val="28"/>
                <w:szCs w:val="28"/>
              </w:rPr>
              <w:t>предотвращение загрязнений окружающей среды</w:t>
            </w:r>
          </w:p>
        </w:tc>
      </w:tr>
      <w:tr w:rsidR="00246D78" w:rsidRPr="00A57CFA" w:rsidTr="00A57CF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78" w:rsidRPr="00A57CFA" w:rsidRDefault="00246D78" w:rsidP="00A57CF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 исполнения </w:t>
            </w:r>
            <w:r w:rsidR="00B169FB" w:rsidRPr="00A57C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57CF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78" w:rsidRPr="00A57CFA" w:rsidRDefault="00246D78" w:rsidP="00A57CF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CFA">
              <w:rPr>
                <w:rFonts w:ascii="Times New Roman" w:hAnsi="Times New Roman" w:cs="Times New Roman"/>
                <w:sz w:val="28"/>
                <w:szCs w:val="28"/>
              </w:rPr>
              <w:t>Контроль за реализацией мероприятий Программы осуществляется Комитет</w:t>
            </w:r>
            <w:r w:rsidR="00A7070D" w:rsidRPr="00A57CFA">
              <w:rPr>
                <w:rFonts w:ascii="Times New Roman" w:hAnsi="Times New Roman" w:cs="Times New Roman"/>
                <w:sz w:val="28"/>
                <w:szCs w:val="28"/>
              </w:rPr>
              <w:t>ом жизнеобеспечения территории А</w:t>
            </w:r>
            <w:r w:rsidRPr="00A57CFA">
              <w:rPr>
                <w:rFonts w:ascii="Times New Roman" w:hAnsi="Times New Roman" w:cs="Times New Roman"/>
                <w:sz w:val="28"/>
                <w:szCs w:val="28"/>
              </w:rPr>
              <w:t>дминистрац</w:t>
            </w:r>
            <w:r w:rsidR="00A7070D" w:rsidRPr="00A57CFA">
              <w:rPr>
                <w:rFonts w:ascii="Times New Roman" w:hAnsi="Times New Roman" w:cs="Times New Roman"/>
                <w:sz w:val="28"/>
                <w:szCs w:val="28"/>
              </w:rPr>
              <w:t>ии Хасынского муниципального округа Магаданской области</w:t>
            </w:r>
          </w:p>
        </w:tc>
      </w:tr>
    </w:tbl>
    <w:p w:rsidR="00246D78" w:rsidRPr="00A57CFA" w:rsidRDefault="00246D78" w:rsidP="00A57C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07DF1" w:rsidRPr="00A57CFA" w:rsidRDefault="00107DF1" w:rsidP="00A57C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57CFA">
        <w:rPr>
          <w:rFonts w:ascii="Times New Roman" w:hAnsi="Times New Roman" w:cs="Times New Roman"/>
          <w:b/>
          <w:bCs/>
          <w:sz w:val="28"/>
          <w:szCs w:val="28"/>
        </w:rPr>
        <w:t>1. Содержание проблемы, пути ее решения и обоснование</w:t>
      </w:r>
    </w:p>
    <w:p w:rsidR="00107DF1" w:rsidRPr="00A57CFA" w:rsidRDefault="00107DF1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7CFA">
        <w:rPr>
          <w:rFonts w:ascii="Times New Roman" w:hAnsi="Times New Roman" w:cs="Times New Roman"/>
          <w:b/>
          <w:bCs/>
          <w:sz w:val="28"/>
          <w:szCs w:val="28"/>
        </w:rPr>
        <w:t>необходимости ее решения программно-целевым методом</w:t>
      </w:r>
    </w:p>
    <w:p w:rsidR="00107DF1" w:rsidRPr="00A57CFA" w:rsidRDefault="00107DF1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07DF1" w:rsidRPr="00A57CFA" w:rsidRDefault="00107DF1" w:rsidP="00A57C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FA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повышения экологической устойчивости территории муниципального образования </w:t>
      </w:r>
      <w:r w:rsidR="00162F95" w:rsidRPr="00A57CFA">
        <w:rPr>
          <w:rFonts w:ascii="Times New Roman" w:hAnsi="Times New Roman" w:cs="Times New Roman"/>
          <w:sz w:val="28"/>
          <w:szCs w:val="28"/>
        </w:rPr>
        <w:t>«</w:t>
      </w:r>
      <w:r w:rsidRPr="00A57CFA">
        <w:rPr>
          <w:rFonts w:ascii="Times New Roman" w:hAnsi="Times New Roman" w:cs="Times New Roman"/>
          <w:sz w:val="28"/>
          <w:szCs w:val="28"/>
        </w:rPr>
        <w:t>Хасынский муниципальный округ Магаданской области</w:t>
      </w:r>
      <w:r w:rsidR="00162F95" w:rsidRPr="00A57CFA">
        <w:rPr>
          <w:rFonts w:ascii="Times New Roman" w:hAnsi="Times New Roman" w:cs="Times New Roman"/>
          <w:sz w:val="28"/>
          <w:szCs w:val="28"/>
        </w:rPr>
        <w:t>»</w:t>
      </w:r>
      <w:r w:rsidRPr="00A57CFA">
        <w:rPr>
          <w:rFonts w:ascii="Times New Roman" w:hAnsi="Times New Roman" w:cs="Times New Roman"/>
          <w:sz w:val="28"/>
          <w:szCs w:val="28"/>
        </w:rPr>
        <w:t xml:space="preserve"> является развитие экологически безопасной и экономически эффективной системы обращения с отходами производства и потребления.</w:t>
      </w:r>
    </w:p>
    <w:p w:rsidR="00107DF1" w:rsidRPr="00A57CFA" w:rsidRDefault="00107DF1" w:rsidP="00A57C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FA">
        <w:rPr>
          <w:rFonts w:ascii="Times New Roman" w:hAnsi="Times New Roman" w:cs="Times New Roman"/>
          <w:sz w:val="28"/>
          <w:szCs w:val="28"/>
        </w:rPr>
        <w:t>Развитие и совершенствование сферы обращения с твердыми коммунальными отходами, в том числе за счет строительства и реконструкции объектов инфраструктуры по сбору и утилизации отходов, является непременным условием устойчивого развития Хасынского муниципального округа Магаданской области и способствует комфортности проживания населения.</w:t>
      </w:r>
    </w:p>
    <w:p w:rsidR="00107DF1" w:rsidRPr="00A57CFA" w:rsidRDefault="00107DF1" w:rsidP="00A57C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FA">
        <w:rPr>
          <w:rFonts w:ascii="Times New Roman" w:hAnsi="Times New Roman" w:cs="Times New Roman"/>
          <w:sz w:val="28"/>
          <w:szCs w:val="28"/>
        </w:rPr>
        <w:t>Особо важным является привлечение инвестиций для развития инфраструктуры по переработке отходов, использованию отходов в качестве вторичных источников сырья и захоронению отходов.</w:t>
      </w:r>
    </w:p>
    <w:p w:rsidR="00107DF1" w:rsidRPr="00A57CFA" w:rsidRDefault="00107DF1" w:rsidP="00A57C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FA">
        <w:rPr>
          <w:rFonts w:ascii="Times New Roman" w:hAnsi="Times New Roman" w:cs="Times New Roman"/>
          <w:sz w:val="28"/>
          <w:szCs w:val="28"/>
        </w:rPr>
        <w:t>К основным проблемам в области обращения с отходами производства и потребления на территории муниципального образования относятся:</w:t>
      </w:r>
    </w:p>
    <w:p w:rsidR="00107DF1" w:rsidRPr="00A57CFA" w:rsidRDefault="00107DF1" w:rsidP="00A57C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FA">
        <w:rPr>
          <w:rFonts w:ascii="Times New Roman" w:hAnsi="Times New Roman" w:cs="Times New Roman"/>
          <w:sz w:val="28"/>
          <w:szCs w:val="28"/>
        </w:rPr>
        <w:t>- неразвитость инфраструктуры по переработке отходов, использованию отходов в качестве вторичных источников сырья и захоронению отходов на основе их классификации;</w:t>
      </w:r>
    </w:p>
    <w:p w:rsidR="00107DF1" w:rsidRDefault="00107DF1" w:rsidP="00A57C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FA">
        <w:rPr>
          <w:rFonts w:ascii="Times New Roman" w:hAnsi="Times New Roman" w:cs="Times New Roman"/>
          <w:sz w:val="28"/>
          <w:szCs w:val="28"/>
        </w:rPr>
        <w:t>- недостаточное финансирование мероприятий в области обращения с отходами производства и потребления;</w:t>
      </w:r>
    </w:p>
    <w:p w:rsidR="00107DF1" w:rsidRPr="00A57CFA" w:rsidRDefault="00107DF1" w:rsidP="00A57C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FA">
        <w:rPr>
          <w:rFonts w:ascii="Times New Roman" w:hAnsi="Times New Roman" w:cs="Times New Roman"/>
          <w:sz w:val="28"/>
          <w:szCs w:val="28"/>
        </w:rPr>
        <w:t>- низкий охват населения, проживающего в частном секторе, и хозяйствующих субъектов услугами по сбору, вывозу и захоронению отходов;</w:t>
      </w:r>
    </w:p>
    <w:p w:rsidR="00107DF1" w:rsidRPr="00A57CFA" w:rsidRDefault="00107DF1" w:rsidP="00A57C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FA">
        <w:rPr>
          <w:rFonts w:ascii="Times New Roman" w:hAnsi="Times New Roman" w:cs="Times New Roman"/>
          <w:sz w:val="28"/>
          <w:szCs w:val="28"/>
        </w:rPr>
        <w:lastRenderedPageBreak/>
        <w:t>- низкая экологическая культура населения и слабая информированность населения по вопросам безопасного обращения с твердыми коммунальными отходами.</w:t>
      </w:r>
    </w:p>
    <w:p w:rsidR="00107DF1" w:rsidRPr="00A57CFA" w:rsidRDefault="00107DF1" w:rsidP="00A57C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FA">
        <w:rPr>
          <w:rFonts w:ascii="Times New Roman" w:hAnsi="Times New Roman" w:cs="Times New Roman"/>
          <w:sz w:val="28"/>
          <w:szCs w:val="28"/>
        </w:rPr>
        <w:t>Следствием недостаточного контроля за централизованным сбором, вывозом и размещением отходов, может стать загрязнение и деградация природных экосистем, снижение биологического разнообразия животного и растительного мира, истощение природных ресурсов, ухудшение состояния здоровья населения, снижение инвестиционной привлекательности округа.</w:t>
      </w:r>
    </w:p>
    <w:p w:rsidR="00107DF1" w:rsidRPr="00A57CFA" w:rsidRDefault="00107DF1" w:rsidP="00A57C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FA">
        <w:rPr>
          <w:rFonts w:ascii="Times New Roman" w:hAnsi="Times New Roman" w:cs="Times New Roman"/>
          <w:sz w:val="28"/>
          <w:szCs w:val="28"/>
        </w:rPr>
        <w:t>Источниками образования отходов производства и потребления являются организации и предприятия, население округа и объекты инфраструктуры.</w:t>
      </w:r>
    </w:p>
    <w:p w:rsidR="00107DF1" w:rsidRPr="00A57CFA" w:rsidRDefault="00107DF1" w:rsidP="00A57C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FA"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муниципального образования </w:t>
      </w:r>
      <w:r w:rsidR="00162F95" w:rsidRPr="00A57CFA">
        <w:rPr>
          <w:rFonts w:ascii="Times New Roman" w:hAnsi="Times New Roman" w:cs="Times New Roman"/>
          <w:sz w:val="28"/>
          <w:szCs w:val="28"/>
        </w:rPr>
        <w:t>«</w:t>
      </w:r>
      <w:r w:rsidRPr="00A57CFA">
        <w:rPr>
          <w:rFonts w:ascii="Times New Roman" w:hAnsi="Times New Roman" w:cs="Times New Roman"/>
          <w:sz w:val="28"/>
          <w:szCs w:val="28"/>
        </w:rPr>
        <w:t>Хасынский муниципа</w:t>
      </w:r>
      <w:r w:rsidR="00162F95" w:rsidRPr="00A57CFA">
        <w:rPr>
          <w:rFonts w:ascii="Times New Roman" w:hAnsi="Times New Roman" w:cs="Times New Roman"/>
          <w:sz w:val="28"/>
          <w:szCs w:val="28"/>
        </w:rPr>
        <w:t>льный округ Магаданской области»</w:t>
      </w:r>
      <w:r w:rsidRPr="00A57CFA">
        <w:rPr>
          <w:rFonts w:ascii="Times New Roman" w:hAnsi="Times New Roman" w:cs="Times New Roman"/>
          <w:sz w:val="28"/>
          <w:szCs w:val="28"/>
        </w:rPr>
        <w:t xml:space="preserve"> централизованный сбор и вывоз твердых бытовых отходов организован на удовлетворительном уровне, но является не достаточным и требует дополнительного реформирования.</w:t>
      </w:r>
    </w:p>
    <w:p w:rsidR="00107DF1" w:rsidRPr="00A57CFA" w:rsidRDefault="00107DF1" w:rsidP="00A57C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FA">
        <w:rPr>
          <w:rFonts w:ascii="Times New Roman" w:hAnsi="Times New Roman" w:cs="Times New Roman"/>
          <w:sz w:val="28"/>
          <w:szCs w:val="28"/>
        </w:rPr>
        <w:t>В Хасынском муниципальном округе Магаданской области в настоящее время дей</w:t>
      </w:r>
      <w:r w:rsidR="00162F95" w:rsidRPr="00A57CFA">
        <w:rPr>
          <w:rFonts w:ascii="Times New Roman" w:hAnsi="Times New Roman" w:cs="Times New Roman"/>
          <w:sz w:val="28"/>
          <w:szCs w:val="28"/>
        </w:rPr>
        <w:t>ствует муниципальная программа «</w:t>
      </w:r>
      <w:r w:rsidRPr="00A57CFA">
        <w:rPr>
          <w:rFonts w:ascii="Times New Roman" w:hAnsi="Times New Roman" w:cs="Times New Roman"/>
          <w:sz w:val="28"/>
          <w:szCs w:val="28"/>
        </w:rPr>
        <w:t>Обращение с твердыми бытовыми и промышленными отходами на террито</w:t>
      </w:r>
      <w:r w:rsidR="00162F95" w:rsidRPr="00A57CFA">
        <w:rPr>
          <w:rFonts w:ascii="Times New Roman" w:hAnsi="Times New Roman" w:cs="Times New Roman"/>
          <w:sz w:val="28"/>
          <w:szCs w:val="28"/>
        </w:rPr>
        <w:t>рии муниципального образования «</w:t>
      </w:r>
      <w:r w:rsidRPr="00A57CFA">
        <w:rPr>
          <w:rFonts w:ascii="Times New Roman" w:hAnsi="Times New Roman" w:cs="Times New Roman"/>
          <w:sz w:val="28"/>
          <w:szCs w:val="28"/>
        </w:rPr>
        <w:t xml:space="preserve">Хасынский </w:t>
      </w:r>
      <w:r w:rsidR="00223121" w:rsidRPr="00A57CFA">
        <w:rPr>
          <w:rFonts w:ascii="Times New Roman" w:hAnsi="Times New Roman" w:cs="Times New Roman"/>
          <w:sz w:val="28"/>
          <w:szCs w:val="28"/>
        </w:rPr>
        <w:t>муниципальный</w:t>
      </w:r>
      <w:r w:rsidRPr="00A57CFA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162F95" w:rsidRPr="00A57CFA">
        <w:rPr>
          <w:rFonts w:ascii="Times New Roman" w:hAnsi="Times New Roman" w:cs="Times New Roman"/>
          <w:sz w:val="28"/>
          <w:szCs w:val="28"/>
        </w:rPr>
        <w:t xml:space="preserve"> Магаданской области»</w:t>
      </w:r>
      <w:r w:rsidRPr="00A57CFA">
        <w:rPr>
          <w:rFonts w:ascii="Times New Roman" w:hAnsi="Times New Roman" w:cs="Times New Roman"/>
          <w:sz w:val="28"/>
          <w:szCs w:val="28"/>
        </w:rPr>
        <w:t xml:space="preserve">, разработанная в соответствии с государственной </w:t>
      </w:r>
      <w:hyperlink r:id="rId6" w:history="1">
        <w:r w:rsidRPr="00A57CFA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A57CFA">
        <w:rPr>
          <w:rFonts w:ascii="Times New Roman" w:hAnsi="Times New Roman" w:cs="Times New Roman"/>
          <w:sz w:val="28"/>
          <w:szCs w:val="28"/>
        </w:rPr>
        <w:t xml:space="preserve"> </w:t>
      </w:r>
      <w:r w:rsidR="00162F95" w:rsidRPr="00A57CFA">
        <w:rPr>
          <w:rFonts w:ascii="Times New Roman" w:hAnsi="Times New Roman" w:cs="Times New Roman"/>
          <w:sz w:val="28"/>
          <w:szCs w:val="28"/>
        </w:rPr>
        <w:t>«</w:t>
      </w:r>
      <w:r w:rsidRPr="00A57CFA">
        <w:rPr>
          <w:rFonts w:ascii="Times New Roman" w:hAnsi="Times New Roman" w:cs="Times New Roman"/>
          <w:sz w:val="28"/>
          <w:szCs w:val="28"/>
        </w:rPr>
        <w:t>Развитие системы обращения с отходами производства и потребления на</w:t>
      </w:r>
      <w:r w:rsidR="00162F95" w:rsidRPr="00A57CFA">
        <w:rPr>
          <w:rFonts w:ascii="Times New Roman" w:hAnsi="Times New Roman" w:cs="Times New Roman"/>
          <w:sz w:val="28"/>
          <w:szCs w:val="28"/>
        </w:rPr>
        <w:t xml:space="preserve"> территории Магаданской области»</w:t>
      </w:r>
      <w:r w:rsidRPr="00A57CFA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Магаданской области от 05.02.2015 </w:t>
      </w:r>
      <w:r w:rsidR="00162F95" w:rsidRPr="00A57CFA">
        <w:rPr>
          <w:rFonts w:ascii="Times New Roman" w:hAnsi="Times New Roman" w:cs="Times New Roman"/>
          <w:sz w:val="28"/>
          <w:szCs w:val="28"/>
        </w:rPr>
        <w:t xml:space="preserve">№ </w:t>
      </w:r>
      <w:r w:rsidRPr="00A57CFA">
        <w:rPr>
          <w:rFonts w:ascii="Times New Roman" w:hAnsi="Times New Roman" w:cs="Times New Roman"/>
          <w:sz w:val="28"/>
          <w:szCs w:val="28"/>
        </w:rPr>
        <w:t xml:space="preserve">50-пп. Так, в ходе реализации мероприятий </w:t>
      </w:r>
      <w:r w:rsidR="00223121" w:rsidRPr="00A57CFA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2068B9">
        <w:rPr>
          <w:rFonts w:ascii="Times New Roman" w:hAnsi="Times New Roman" w:cs="Times New Roman"/>
          <w:sz w:val="28"/>
          <w:szCs w:val="28"/>
        </w:rPr>
        <w:t>П</w:t>
      </w:r>
      <w:r w:rsidR="00223121" w:rsidRPr="00A57CFA">
        <w:rPr>
          <w:rFonts w:ascii="Times New Roman" w:hAnsi="Times New Roman" w:cs="Times New Roman"/>
          <w:sz w:val="28"/>
          <w:szCs w:val="28"/>
        </w:rPr>
        <w:t>рограммы проведены мероприятия направленные на улучшение как экологического таки эстетического облика муниципального округа</w:t>
      </w:r>
      <w:r w:rsidRPr="00A57CFA">
        <w:rPr>
          <w:rFonts w:ascii="Times New Roman" w:hAnsi="Times New Roman" w:cs="Times New Roman"/>
          <w:sz w:val="28"/>
          <w:szCs w:val="28"/>
        </w:rPr>
        <w:t>.</w:t>
      </w:r>
      <w:r w:rsidR="00223121" w:rsidRPr="00A57CFA">
        <w:rPr>
          <w:rFonts w:ascii="Times New Roman" w:hAnsi="Times New Roman" w:cs="Times New Roman"/>
          <w:sz w:val="28"/>
          <w:szCs w:val="28"/>
        </w:rPr>
        <w:t xml:space="preserve"> В целях обеспечения проведения экологической экспертизы проектной документации на межмуниципальный полигон ТКО в </w:t>
      </w:r>
      <w:r w:rsidR="00B53F6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23121" w:rsidRPr="00A57CFA">
        <w:rPr>
          <w:rFonts w:ascii="Times New Roman" w:hAnsi="Times New Roman" w:cs="Times New Roman"/>
          <w:sz w:val="28"/>
          <w:szCs w:val="28"/>
        </w:rPr>
        <w:t xml:space="preserve">п. Стекольный проведены исследования и измерения воздуха </w:t>
      </w:r>
      <w:bookmarkStart w:id="0" w:name="_GoBack"/>
      <w:bookmarkEnd w:id="0"/>
      <w:r w:rsidR="00223121" w:rsidRPr="00A57CFA">
        <w:rPr>
          <w:rFonts w:ascii="Times New Roman" w:hAnsi="Times New Roman" w:cs="Times New Roman"/>
          <w:sz w:val="28"/>
          <w:szCs w:val="28"/>
        </w:rPr>
        <w:t xml:space="preserve">на границе СЗЗ </w:t>
      </w:r>
      <w:r w:rsidR="00223121" w:rsidRPr="00A57CFA">
        <w:rPr>
          <w:rFonts w:ascii="Times New Roman" w:hAnsi="Times New Roman" w:cs="Times New Roman"/>
          <w:sz w:val="28"/>
          <w:szCs w:val="28"/>
        </w:rPr>
        <w:lastRenderedPageBreak/>
        <w:t xml:space="preserve">полигона ТКО п. Стекольный. Кроме того, мероприятиями действующей </w:t>
      </w:r>
      <w:r w:rsidR="002068B9">
        <w:rPr>
          <w:rFonts w:ascii="Times New Roman" w:hAnsi="Times New Roman" w:cs="Times New Roman"/>
          <w:sz w:val="28"/>
          <w:szCs w:val="28"/>
        </w:rPr>
        <w:t>П</w:t>
      </w:r>
      <w:r w:rsidR="00223121" w:rsidRPr="00A57CFA">
        <w:rPr>
          <w:rFonts w:ascii="Times New Roman" w:hAnsi="Times New Roman" w:cs="Times New Roman"/>
          <w:sz w:val="28"/>
          <w:szCs w:val="28"/>
        </w:rPr>
        <w:t>рограммы обеспечивается организация работ по сбору и вывозу мусора с общественных территорий в поселках муниципального округа.</w:t>
      </w:r>
    </w:p>
    <w:p w:rsidR="00107DF1" w:rsidRPr="00A57CFA" w:rsidRDefault="00107DF1" w:rsidP="00A57C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FA">
        <w:rPr>
          <w:rFonts w:ascii="Times New Roman" w:hAnsi="Times New Roman" w:cs="Times New Roman"/>
          <w:sz w:val="28"/>
          <w:szCs w:val="28"/>
        </w:rPr>
        <w:t>Реализация настоящей Программы будет основываться на следующих принципах - доступность услуг по сбору и вывозу твердых коммунальных отходов для населения, модернизация инфраструктуры, пропаганда и вовлечение населения в процесс цивилизованного обращения с отходами.</w:t>
      </w:r>
    </w:p>
    <w:p w:rsidR="00107DF1" w:rsidRPr="00A57CFA" w:rsidRDefault="00107DF1" w:rsidP="00A57C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FA">
        <w:rPr>
          <w:rFonts w:ascii="Times New Roman" w:hAnsi="Times New Roman" w:cs="Times New Roman"/>
          <w:sz w:val="28"/>
          <w:szCs w:val="28"/>
        </w:rPr>
        <w:t xml:space="preserve">Мероприятия Программы направлены на решение стратегических целей Администрации Хасынского </w:t>
      </w:r>
      <w:r w:rsidR="00223121" w:rsidRPr="00A57CFA">
        <w:rPr>
          <w:rFonts w:ascii="Times New Roman" w:hAnsi="Times New Roman" w:cs="Times New Roman"/>
          <w:sz w:val="28"/>
          <w:szCs w:val="28"/>
        </w:rPr>
        <w:t>муниципального</w:t>
      </w:r>
      <w:r w:rsidRPr="00A57CFA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223121" w:rsidRPr="00A57CFA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A57CFA">
        <w:rPr>
          <w:rFonts w:ascii="Times New Roman" w:hAnsi="Times New Roman" w:cs="Times New Roman"/>
          <w:sz w:val="28"/>
          <w:szCs w:val="28"/>
        </w:rPr>
        <w:t xml:space="preserve"> по обеспечению качества окружающей среды и экологических условий жизни населения, совершенствование механизмов комплексного и рационального использования природных ресурсов.</w:t>
      </w:r>
    </w:p>
    <w:p w:rsidR="00107DF1" w:rsidRPr="00A57CFA" w:rsidRDefault="00107DF1" w:rsidP="00A57C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FA">
        <w:rPr>
          <w:rFonts w:ascii="Times New Roman" w:hAnsi="Times New Roman" w:cs="Times New Roman"/>
          <w:sz w:val="28"/>
          <w:szCs w:val="28"/>
        </w:rPr>
        <w:t>Использование программно-целевого метода позволит увязать показатели развития муниципального образования с финансовыми возможностями бюджета, формировать бюджет на основе среднесрочного планирования расходов, ввести четкие правила финансирования программных задач, нацеленных на достижение результатов, а также предусмотреть механизмы контроля показателей, отражающих результативность и эффективность Программы.</w:t>
      </w:r>
    </w:p>
    <w:p w:rsidR="00107DF1" w:rsidRPr="00A57CFA" w:rsidRDefault="00107DF1" w:rsidP="00A57C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57CFA">
        <w:rPr>
          <w:rFonts w:ascii="Times New Roman" w:hAnsi="Times New Roman" w:cs="Times New Roman"/>
          <w:b/>
          <w:bCs/>
          <w:sz w:val="28"/>
          <w:szCs w:val="28"/>
        </w:rPr>
        <w:t>2. Основные цели, задачи Программы и сроки ее реализации</w:t>
      </w:r>
    </w:p>
    <w:p w:rsidR="00162F95" w:rsidRPr="00A57CFA" w:rsidRDefault="00162F95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07DF1" w:rsidRPr="00A57CFA" w:rsidRDefault="00107DF1" w:rsidP="00A57C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FA">
        <w:rPr>
          <w:rFonts w:ascii="Times New Roman" w:hAnsi="Times New Roman" w:cs="Times New Roman"/>
          <w:sz w:val="28"/>
          <w:szCs w:val="28"/>
        </w:rPr>
        <w:t>Основной целью Программы является развитие и совершенствование сферы обращения с твердыми коммунальными отходами, в том числе создание экологически безопасной и экономически эффективной системы обращения с твердыми коммунальными отходами, призванной обеспечить безопасность и благоприятные условия жизнедеятельности человека, охрану и рациональное использование природных ресурсов в интересах настоящего и будущего поколений.</w:t>
      </w:r>
    </w:p>
    <w:p w:rsidR="00107DF1" w:rsidRPr="00A57CFA" w:rsidRDefault="00107DF1" w:rsidP="00A57C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FA">
        <w:rPr>
          <w:rFonts w:ascii="Times New Roman" w:hAnsi="Times New Roman" w:cs="Times New Roman"/>
          <w:sz w:val="28"/>
          <w:szCs w:val="28"/>
        </w:rPr>
        <w:t>Достижение поставленной цели предполагает решение следующих задач:</w:t>
      </w:r>
    </w:p>
    <w:p w:rsidR="00107DF1" w:rsidRPr="00A57CFA" w:rsidRDefault="00107DF1" w:rsidP="00A57C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FA">
        <w:rPr>
          <w:rFonts w:ascii="Times New Roman" w:hAnsi="Times New Roman" w:cs="Times New Roman"/>
          <w:sz w:val="28"/>
          <w:szCs w:val="28"/>
        </w:rPr>
        <w:lastRenderedPageBreak/>
        <w:t>- модернизация инфраструктуры обращения с отходами;</w:t>
      </w:r>
    </w:p>
    <w:p w:rsidR="00107DF1" w:rsidRPr="00A57CFA" w:rsidRDefault="00107DF1" w:rsidP="00A57C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FA">
        <w:rPr>
          <w:rFonts w:ascii="Times New Roman" w:hAnsi="Times New Roman" w:cs="Times New Roman"/>
          <w:sz w:val="28"/>
          <w:szCs w:val="28"/>
        </w:rPr>
        <w:t>- привлечение частных инвесторов в сферу обращения с твердыми коммунальными отходами;</w:t>
      </w:r>
    </w:p>
    <w:p w:rsidR="00107DF1" w:rsidRPr="00A57CFA" w:rsidRDefault="00107DF1" w:rsidP="00A57C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FA">
        <w:rPr>
          <w:rFonts w:ascii="Times New Roman" w:hAnsi="Times New Roman" w:cs="Times New Roman"/>
          <w:sz w:val="28"/>
          <w:szCs w:val="28"/>
        </w:rPr>
        <w:t>- выполнение природоохранных мероприятий и работ, направленных на устранение последствий загрязнения окружающей среды;</w:t>
      </w:r>
    </w:p>
    <w:p w:rsidR="00107DF1" w:rsidRPr="00A57CFA" w:rsidRDefault="00107DF1" w:rsidP="00A57C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FA">
        <w:rPr>
          <w:rFonts w:ascii="Times New Roman" w:hAnsi="Times New Roman" w:cs="Times New Roman"/>
          <w:sz w:val="28"/>
          <w:szCs w:val="28"/>
        </w:rPr>
        <w:t>- организация взаимодействия между предприятиями, организациями и учреждениями при решении вопросов сбора и вывоза отходов;</w:t>
      </w:r>
    </w:p>
    <w:p w:rsidR="00107DF1" w:rsidRPr="00A57CFA" w:rsidRDefault="00107DF1" w:rsidP="00A57C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FA">
        <w:rPr>
          <w:rFonts w:ascii="Times New Roman" w:hAnsi="Times New Roman" w:cs="Times New Roman"/>
          <w:sz w:val="28"/>
          <w:szCs w:val="28"/>
        </w:rPr>
        <w:t>- ликвидация несанкционированных свалок;</w:t>
      </w:r>
    </w:p>
    <w:p w:rsidR="00107DF1" w:rsidRPr="00A57CFA" w:rsidRDefault="00107DF1" w:rsidP="00A57C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FA">
        <w:rPr>
          <w:rFonts w:ascii="Times New Roman" w:hAnsi="Times New Roman" w:cs="Times New Roman"/>
          <w:sz w:val="28"/>
          <w:szCs w:val="28"/>
        </w:rPr>
        <w:t>- повышение экологической культуры и степени вовлеченности населения в вопросы безопасного обращения с твердыми бытовыми отходами;</w:t>
      </w:r>
    </w:p>
    <w:p w:rsidR="00107DF1" w:rsidRPr="00A57CFA" w:rsidRDefault="00107DF1" w:rsidP="00A57C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FA">
        <w:rPr>
          <w:rFonts w:ascii="Times New Roman" w:hAnsi="Times New Roman" w:cs="Times New Roman"/>
          <w:sz w:val="28"/>
          <w:szCs w:val="28"/>
        </w:rPr>
        <w:t>- создание комфортных условий для проживания и отдыха населения.</w:t>
      </w:r>
    </w:p>
    <w:p w:rsidR="00107DF1" w:rsidRPr="00A57CFA" w:rsidRDefault="00107DF1" w:rsidP="00A57C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57CFA">
        <w:rPr>
          <w:rFonts w:ascii="Times New Roman" w:hAnsi="Times New Roman" w:cs="Times New Roman"/>
          <w:b/>
          <w:bCs/>
          <w:sz w:val="28"/>
          <w:szCs w:val="28"/>
        </w:rPr>
        <w:t>3. Система целевых индикаторов и ожидаемый</w:t>
      </w:r>
      <w:r w:rsidR="00A57C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7CFA">
        <w:rPr>
          <w:rFonts w:ascii="Times New Roman" w:hAnsi="Times New Roman" w:cs="Times New Roman"/>
          <w:b/>
          <w:bCs/>
          <w:sz w:val="28"/>
          <w:szCs w:val="28"/>
        </w:rPr>
        <w:t>социально-экономический эффект от реализации Программы</w:t>
      </w:r>
    </w:p>
    <w:p w:rsidR="00107DF1" w:rsidRPr="00A57CFA" w:rsidRDefault="00107DF1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07DF1" w:rsidRPr="00A57CFA" w:rsidRDefault="00107DF1" w:rsidP="00A57C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FA">
        <w:rPr>
          <w:rFonts w:ascii="Times New Roman" w:hAnsi="Times New Roman" w:cs="Times New Roman"/>
          <w:sz w:val="28"/>
          <w:szCs w:val="28"/>
        </w:rPr>
        <w:t>Реализация мероприятий Программы обеспечит экологическую безопасность и комфортную обстановку в местах проживания населения, снижение заболеваемости населения, вызванной неблагоприятными экологическими условиями, рост продолжительности жизни населения на террито</w:t>
      </w:r>
      <w:r w:rsidR="00AD7177" w:rsidRPr="00A57CFA">
        <w:rPr>
          <w:rFonts w:ascii="Times New Roman" w:hAnsi="Times New Roman" w:cs="Times New Roman"/>
          <w:sz w:val="28"/>
          <w:szCs w:val="28"/>
        </w:rPr>
        <w:t>рии муниципального образования «</w:t>
      </w:r>
      <w:r w:rsidRPr="00A57CFA">
        <w:rPr>
          <w:rFonts w:ascii="Times New Roman" w:hAnsi="Times New Roman" w:cs="Times New Roman"/>
          <w:sz w:val="28"/>
          <w:szCs w:val="28"/>
        </w:rPr>
        <w:t xml:space="preserve">Хасынский </w:t>
      </w:r>
      <w:r w:rsidR="005178CC" w:rsidRPr="00A57CFA">
        <w:rPr>
          <w:rFonts w:ascii="Times New Roman" w:hAnsi="Times New Roman" w:cs="Times New Roman"/>
          <w:sz w:val="28"/>
          <w:szCs w:val="28"/>
        </w:rPr>
        <w:t>муниципальный</w:t>
      </w:r>
      <w:r w:rsidRPr="00A57CFA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5178CC" w:rsidRPr="00A57CFA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AD7177" w:rsidRPr="00A57CFA">
        <w:rPr>
          <w:rFonts w:ascii="Times New Roman" w:hAnsi="Times New Roman" w:cs="Times New Roman"/>
          <w:sz w:val="28"/>
          <w:szCs w:val="28"/>
        </w:rPr>
        <w:t>»</w:t>
      </w:r>
      <w:r w:rsidRPr="00A57CFA">
        <w:rPr>
          <w:rFonts w:ascii="Times New Roman" w:hAnsi="Times New Roman" w:cs="Times New Roman"/>
          <w:sz w:val="28"/>
          <w:szCs w:val="28"/>
        </w:rPr>
        <w:t>, определит дальнейшие перспективы развития населенных пунктов округа, повысит общий уровень благоустройства поселений.</w:t>
      </w:r>
    </w:p>
    <w:p w:rsidR="00107DF1" w:rsidRPr="00A57CFA" w:rsidRDefault="00107DF1" w:rsidP="00A57C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FA">
        <w:rPr>
          <w:rFonts w:ascii="Times New Roman" w:hAnsi="Times New Roman" w:cs="Times New Roman"/>
          <w:sz w:val="28"/>
          <w:szCs w:val="28"/>
        </w:rPr>
        <w:t>Ожидается рост качественных показателей в обеспечении выполнения требований природоохранного законодательства, улучшения санитарной и экологической обстановки и количественных показателей в области обезвреживания, утилизации отходов и ресурсосбережения.</w:t>
      </w:r>
    </w:p>
    <w:p w:rsidR="00107DF1" w:rsidRPr="00A57CFA" w:rsidRDefault="00107DF1" w:rsidP="00A57C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FA">
        <w:rPr>
          <w:rFonts w:ascii="Times New Roman" w:hAnsi="Times New Roman" w:cs="Times New Roman"/>
          <w:sz w:val="28"/>
          <w:szCs w:val="28"/>
        </w:rPr>
        <w:t>В результате реализации Программы планируется:</w:t>
      </w:r>
    </w:p>
    <w:p w:rsidR="00107DF1" w:rsidRPr="00A57CFA" w:rsidRDefault="00107DF1" w:rsidP="00A57C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FA">
        <w:rPr>
          <w:rFonts w:ascii="Times New Roman" w:hAnsi="Times New Roman" w:cs="Times New Roman"/>
          <w:sz w:val="28"/>
          <w:szCs w:val="28"/>
        </w:rPr>
        <w:t>- создать эффективно действующую систему хозяйствования в сфере обращения с отходами производства и потребления;</w:t>
      </w:r>
    </w:p>
    <w:p w:rsidR="00107DF1" w:rsidRPr="00A57CFA" w:rsidRDefault="00107DF1" w:rsidP="00A57C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FA">
        <w:rPr>
          <w:rFonts w:ascii="Times New Roman" w:hAnsi="Times New Roman" w:cs="Times New Roman"/>
          <w:sz w:val="28"/>
          <w:szCs w:val="28"/>
        </w:rPr>
        <w:t xml:space="preserve">- улучшить экологическое, санитарно-гигиеническое состояние территорий поселений </w:t>
      </w:r>
      <w:r w:rsidR="00166931" w:rsidRPr="00A57CFA">
        <w:rPr>
          <w:rFonts w:ascii="Times New Roman" w:hAnsi="Times New Roman" w:cs="Times New Roman"/>
          <w:sz w:val="28"/>
          <w:szCs w:val="28"/>
        </w:rPr>
        <w:t>муниципального</w:t>
      </w:r>
      <w:r w:rsidRPr="00A57CFA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107DF1" w:rsidRPr="00A57CFA" w:rsidRDefault="00107DF1" w:rsidP="00A57C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FA">
        <w:rPr>
          <w:rFonts w:ascii="Times New Roman" w:hAnsi="Times New Roman" w:cs="Times New Roman"/>
          <w:sz w:val="28"/>
          <w:szCs w:val="28"/>
        </w:rPr>
        <w:lastRenderedPageBreak/>
        <w:t>- ввести в эксплуатацию новый объект размещения и захоронения твердых коммунальных отходов - межмуниципальный полигон в п. Стекольный, отвечающих требованиям природоохранного и санитарно-эпидемиологического законодательства;</w:t>
      </w:r>
    </w:p>
    <w:p w:rsidR="00107DF1" w:rsidRPr="00A57CFA" w:rsidRDefault="00107DF1" w:rsidP="00A57C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FA">
        <w:rPr>
          <w:rFonts w:ascii="Times New Roman" w:hAnsi="Times New Roman" w:cs="Times New Roman"/>
          <w:sz w:val="28"/>
          <w:szCs w:val="28"/>
        </w:rPr>
        <w:t>- обеспечить снос (разборку) ветхого и аварийного жилья и строений на территориях поселений округа.</w:t>
      </w:r>
    </w:p>
    <w:p w:rsidR="00107DF1" w:rsidRPr="00A57CFA" w:rsidRDefault="00AD76BF" w:rsidP="00A57C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07DF1" w:rsidRPr="00A57CF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107DF1" w:rsidRPr="00A57CFA">
        <w:rPr>
          <w:rFonts w:ascii="Times New Roman" w:hAnsi="Times New Roman" w:cs="Times New Roman"/>
          <w:sz w:val="28"/>
          <w:szCs w:val="28"/>
        </w:rPr>
        <w:t xml:space="preserve"> целевых индикаторов Программы приведен в приложении </w:t>
      </w:r>
      <w:r w:rsidR="00AD7177" w:rsidRPr="00A57CFA">
        <w:rPr>
          <w:rFonts w:ascii="Times New Roman" w:hAnsi="Times New Roman" w:cs="Times New Roman"/>
          <w:sz w:val="28"/>
          <w:szCs w:val="28"/>
        </w:rPr>
        <w:t xml:space="preserve">                  №</w:t>
      </w:r>
      <w:r w:rsidR="00107DF1" w:rsidRPr="00A57CFA">
        <w:rPr>
          <w:rFonts w:ascii="Times New Roman" w:hAnsi="Times New Roman" w:cs="Times New Roman"/>
          <w:sz w:val="28"/>
          <w:szCs w:val="28"/>
        </w:rPr>
        <w:t xml:space="preserve"> 1 к</w:t>
      </w:r>
      <w:r w:rsidR="00AD7177" w:rsidRPr="00A57CFA">
        <w:rPr>
          <w:rFonts w:ascii="Times New Roman" w:hAnsi="Times New Roman" w:cs="Times New Roman"/>
          <w:sz w:val="28"/>
          <w:szCs w:val="28"/>
        </w:rPr>
        <w:t xml:space="preserve"> </w:t>
      </w:r>
      <w:r w:rsidR="00CB5227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107DF1" w:rsidRPr="00A57CFA">
        <w:rPr>
          <w:rFonts w:ascii="Times New Roman" w:hAnsi="Times New Roman" w:cs="Times New Roman"/>
          <w:sz w:val="28"/>
          <w:szCs w:val="28"/>
        </w:rPr>
        <w:t>Программе.</w:t>
      </w:r>
    </w:p>
    <w:p w:rsidR="00107DF1" w:rsidRPr="00A57CFA" w:rsidRDefault="00107DF1" w:rsidP="00A57C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57CFA">
        <w:rPr>
          <w:rFonts w:ascii="Times New Roman" w:hAnsi="Times New Roman" w:cs="Times New Roman"/>
          <w:b/>
          <w:bCs/>
          <w:sz w:val="28"/>
          <w:szCs w:val="28"/>
        </w:rPr>
        <w:t>4. Сведения о заказчике и исполнителях Программы</w:t>
      </w:r>
    </w:p>
    <w:p w:rsidR="00107DF1" w:rsidRPr="00A57CFA" w:rsidRDefault="00107DF1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07DF1" w:rsidRPr="00A57CFA" w:rsidRDefault="00107DF1" w:rsidP="00A57C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FA">
        <w:rPr>
          <w:rFonts w:ascii="Times New Roman" w:hAnsi="Times New Roman" w:cs="Times New Roman"/>
          <w:sz w:val="28"/>
          <w:szCs w:val="28"/>
        </w:rPr>
        <w:t xml:space="preserve">Общее управление Программой осуществляет заказчик - Администрация Хасынского </w:t>
      </w:r>
      <w:r w:rsidR="005178CC" w:rsidRPr="00A57CFA">
        <w:rPr>
          <w:rFonts w:ascii="Times New Roman" w:hAnsi="Times New Roman" w:cs="Times New Roman"/>
          <w:sz w:val="28"/>
          <w:szCs w:val="28"/>
        </w:rPr>
        <w:t>муниципального</w:t>
      </w:r>
      <w:r w:rsidRPr="00A57CFA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5178CC" w:rsidRPr="00A57CFA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A57CFA">
        <w:rPr>
          <w:rFonts w:ascii="Times New Roman" w:hAnsi="Times New Roman" w:cs="Times New Roman"/>
          <w:sz w:val="28"/>
          <w:szCs w:val="28"/>
        </w:rPr>
        <w:t>.</w:t>
      </w:r>
    </w:p>
    <w:p w:rsidR="00107DF1" w:rsidRPr="00A57CFA" w:rsidRDefault="00107DF1" w:rsidP="00A57C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FA">
        <w:rPr>
          <w:rFonts w:ascii="Times New Roman" w:hAnsi="Times New Roman" w:cs="Times New Roman"/>
          <w:sz w:val="28"/>
          <w:szCs w:val="28"/>
        </w:rPr>
        <w:t>Реализацию мероприятий Программы организует Комит</w:t>
      </w:r>
      <w:r w:rsidR="005178CC" w:rsidRPr="00A57CFA">
        <w:rPr>
          <w:rFonts w:ascii="Times New Roman" w:hAnsi="Times New Roman" w:cs="Times New Roman"/>
          <w:sz w:val="28"/>
          <w:szCs w:val="28"/>
        </w:rPr>
        <w:t>ет жизнеобеспечения территории А</w:t>
      </w:r>
      <w:r w:rsidRPr="00A57CFA">
        <w:rPr>
          <w:rFonts w:ascii="Times New Roman" w:hAnsi="Times New Roman" w:cs="Times New Roman"/>
          <w:sz w:val="28"/>
          <w:szCs w:val="28"/>
        </w:rPr>
        <w:t xml:space="preserve">дминистрации Хасынского </w:t>
      </w:r>
      <w:r w:rsidR="005178CC" w:rsidRPr="00A57CFA">
        <w:rPr>
          <w:rFonts w:ascii="Times New Roman" w:hAnsi="Times New Roman" w:cs="Times New Roman"/>
          <w:sz w:val="28"/>
          <w:szCs w:val="28"/>
        </w:rPr>
        <w:t>муниципального</w:t>
      </w:r>
      <w:r w:rsidRPr="00A57CFA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5178CC" w:rsidRPr="00A57CFA">
        <w:rPr>
          <w:rFonts w:ascii="Times New Roman" w:hAnsi="Times New Roman" w:cs="Times New Roman"/>
          <w:sz w:val="28"/>
          <w:szCs w:val="28"/>
        </w:rPr>
        <w:t xml:space="preserve"> Магаданской </w:t>
      </w:r>
      <w:r w:rsidR="00166931" w:rsidRPr="00A57CFA">
        <w:rPr>
          <w:rFonts w:ascii="Times New Roman" w:hAnsi="Times New Roman" w:cs="Times New Roman"/>
          <w:sz w:val="28"/>
          <w:szCs w:val="28"/>
        </w:rPr>
        <w:t>области</w:t>
      </w:r>
      <w:r w:rsidRPr="00A57CFA">
        <w:rPr>
          <w:rFonts w:ascii="Times New Roman" w:hAnsi="Times New Roman" w:cs="Times New Roman"/>
          <w:sz w:val="28"/>
          <w:szCs w:val="28"/>
        </w:rPr>
        <w:t>, а именно осуществляется:</w:t>
      </w:r>
    </w:p>
    <w:p w:rsidR="00107DF1" w:rsidRPr="00A57CFA" w:rsidRDefault="00107DF1" w:rsidP="00A57C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FA">
        <w:rPr>
          <w:rFonts w:ascii="Times New Roman" w:hAnsi="Times New Roman" w:cs="Times New Roman"/>
          <w:sz w:val="28"/>
          <w:szCs w:val="28"/>
        </w:rPr>
        <w:t>- координация деятельности по выполнению мероприятий Программы;</w:t>
      </w:r>
    </w:p>
    <w:p w:rsidR="00107DF1" w:rsidRPr="00A57CFA" w:rsidRDefault="00107DF1" w:rsidP="00A57C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FA">
        <w:rPr>
          <w:rFonts w:ascii="Times New Roman" w:hAnsi="Times New Roman" w:cs="Times New Roman"/>
          <w:sz w:val="28"/>
          <w:szCs w:val="28"/>
        </w:rPr>
        <w:t>- подготовка предложений по составлению плана инвестиционных и текущих расходов на очередной временной период;</w:t>
      </w:r>
    </w:p>
    <w:p w:rsidR="00107DF1" w:rsidRPr="00A57CFA" w:rsidRDefault="00107DF1" w:rsidP="00A57C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FA">
        <w:rPr>
          <w:rFonts w:ascii="Times New Roman" w:hAnsi="Times New Roman" w:cs="Times New Roman"/>
          <w:sz w:val="28"/>
          <w:szCs w:val="28"/>
        </w:rPr>
        <w:t>- уточнение промежуточных сроков реализации мероприятий Программы и объемов их финансирования, а также соответствующих показателей;</w:t>
      </w:r>
    </w:p>
    <w:p w:rsidR="00107DF1" w:rsidRPr="00A57CFA" w:rsidRDefault="00107DF1" w:rsidP="00A57C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FA">
        <w:rPr>
          <w:rFonts w:ascii="Times New Roman" w:hAnsi="Times New Roman" w:cs="Times New Roman"/>
          <w:sz w:val="28"/>
          <w:szCs w:val="28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бюдж</w:t>
      </w:r>
      <w:r w:rsidR="00AD7177" w:rsidRPr="00A57CFA">
        <w:rPr>
          <w:rFonts w:ascii="Times New Roman" w:hAnsi="Times New Roman" w:cs="Times New Roman"/>
          <w:sz w:val="28"/>
          <w:szCs w:val="28"/>
        </w:rPr>
        <w:t>ета муниципального образования «</w:t>
      </w:r>
      <w:r w:rsidRPr="00A57CFA">
        <w:rPr>
          <w:rFonts w:ascii="Times New Roman" w:hAnsi="Times New Roman" w:cs="Times New Roman"/>
          <w:sz w:val="28"/>
          <w:szCs w:val="28"/>
        </w:rPr>
        <w:t xml:space="preserve">Хасынский </w:t>
      </w:r>
      <w:r w:rsidR="005178CC" w:rsidRPr="00A57CFA">
        <w:rPr>
          <w:rFonts w:ascii="Times New Roman" w:hAnsi="Times New Roman" w:cs="Times New Roman"/>
          <w:sz w:val="28"/>
          <w:szCs w:val="28"/>
        </w:rPr>
        <w:t>муниципальный</w:t>
      </w:r>
      <w:r w:rsidRPr="00A57CFA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5178CC" w:rsidRPr="00A57CFA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AD7177" w:rsidRPr="00A57CFA">
        <w:rPr>
          <w:rFonts w:ascii="Times New Roman" w:hAnsi="Times New Roman" w:cs="Times New Roman"/>
          <w:sz w:val="28"/>
          <w:szCs w:val="28"/>
        </w:rPr>
        <w:t>»</w:t>
      </w:r>
      <w:r w:rsidRPr="00A57CFA">
        <w:rPr>
          <w:rFonts w:ascii="Times New Roman" w:hAnsi="Times New Roman" w:cs="Times New Roman"/>
          <w:sz w:val="28"/>
          <w:szCs w:val="28"/>
        </w:rPr>
        <w:t>;</w:t>
      </w:r>
    </w:p>
    <w:p w:rsidR="00107DF1" w:rsidRPr="00A57CFA" w:rsidRDefault="00107DF1" w:rsidP="00A57C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FA">
        <w:rPr>
          <w:rFonts w:ascii="Times New Roman" w:hAnsi="Times New Roman" w:cs="Times New Roman"/>
          <w:sz w:val="28"/>
          <w:szCs w:val="28"/>
        </w:rPr>
        <w:t>- контроль за целевым и эффективным использованием бюджетных средств;</w:t>
      </w:r>
    </w:p>
    <w:p w:rsidR="00107DF1" w:rsidRPr="00A57CFA" w:rsidRDefault="00107DF1" w:rsidP="00A57C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FA">
        <w:rPr>
          <w:rFonts w:ascii="Times New Roman" w:hAnsi="Times New Roman" w:cs="Times New Roman"/>
          <w:sz w:val="28"/>
          <w:szCs w:val="28"/>
        </w:rPr>
        <w:t>- мониторинг выполнения показателей Программы;</w:t>
      </w:r>
    </w:p>
    <w:p w:rsidR="00107DF1" w:rsidRPr="00A57CFA" w:rsidRDefault="00107DF1" w:rsidP="00A57C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FA">
        <w:rPr>
          <w:rFonts w:ascii="Times New Roman" w:hAnsi="Times New Roman" w:cs="Times New Roman"/>
          <w:sz w:val="28"/>
          <w:szCs w:val="28"/>
        </w:rPr>
        <w:t>- оценка эффективности реализации мероприятий Программы;</w:t>
      </w:r>
    </w:p>
    <w:p w:rsidR="00107DF1" w:rsidRPr="00A57CFA" w:rsidRDefault="00107DF1" w:rsidP="00A57C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FA">
        <w:rPr>
          <w:rFonts w:ascii="Times New Roman" w:hAnsi="Times New Roman" w:cs="Times New Roman"/>
          <w:sz w:val="28"/>
          <w:szCs w:val="28"/>
        </w:rPr>
        <w:lastRenderedPageBreak/>
        <w:t>- сбор оперативной информации, подготовка и представление отчетов в установленном порядке;</w:t>
      </w:r>
    </w:p>
    <w:p w:rsidR="00107DF1" w:rsidRPr="00A57CFA" w:rsidRDefault="00107DF1" w:rsidP="00A57C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FA">
        <w:rPr>
          <w:rFonts w:ascii="Times New Roman" w:hAnsi="Times New Roman" w:cs="Times New Roman"/>
          <w:sz w:val="28"/>
          <w:szCs w:val="28"/>
        </w:rPr>
        <w:t xml:space="preserve">- заключение муниципальных контрактов с физическими и юридическими лицами, определяемыми в соответствии с Федеральным </w:t>
      </w:r>
      <w:hyperlink r:id="rId8" w:history="1">
        <w:r w:rsidRPr="00A57CF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57CFA">
        <w:rPr>
          <w:rFonts w:ascii="Times New Roman" w:hAnsi="Times New Roman" w:cs="Times New Roman"/>
          <w:sz w:val="28"/>
          <w:szCs w:val="28"/>
        </w:rPr>
        <w:t xml:space="preserve"> </w:t>
      </w:r>
      <w:r w:rsidR="00AD7177" w:rsidRPr="00A57CFA">
        <w:rPr>
          <w:rFonts w:ascii="Times New Roman" w:hAnsi="Times New Roman" w:cs="Times New Roman"/>
          <w:sz w:val="28"/>
          <w:szCs w:val="28"/>
        </w:rPr>
        <w:t>от 05.04.2013 № 44-ФЗ «</w:t>
      </w:r>
      <w:r w:rsidRPr="00A57CFA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</w:t>
      </w:r>
      <w:r w:rsidR="00AD7177" w:rsidRPr="00A57CFA">
        <w:rPr>
          <w:rFonts w:ascii="Times New Roman" w:hAnsi="Times New Roman" w:cs="Times New Roman"/>
          <w:sz w:val="28"/>
          <w:szCs w:val="28"/>
        </w:rPr>
        <w:t>венных и муниципальных нужд»</w:t>
      </w:r>
      <w:r w:rsidRPr="00A57CFA">
        <w:rPr>
          <w:rFonts w:ascii="Times New Roman" w:hAnsi="Times New Roman" w:cs="Times New Roman"/>
          <w:sz w:val="28"/>
          <w:szCs w:val="28"/>
        </w:rPr>
        <w:t>;</w:t>
      </w:r>
    </w:p>
    <w:p w:rsidR="00107DF1" w:rsidRPr="00A57CFA" w:rsidRDefault="00107DF1" w:rsidP="00A57C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FA">
        <w:rPr>
          <w:rFonts w:ascii="Times New Roman" w:hAnsi="Times New Roman" w:cs="Times New Roman"/>
          <w:sz w:val="28"/>
          <w:szCs w:val="28"/>
        </w:rPr>
        <w:t>- контроль за качеством проводимых работ и применяемых материалов.</w:t>
      </w:r>
    </w:p>
    <w:p w:rsidR="00107DF1" w:rsidRPr="00A57CFA" w:rsidRDefault="00107DF1" w:rsidP="00A57C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57CFA">
        <w:rPr>
          <w:rFonts w:ascii="Times New Roman" w:hAnsi="Times New Roman" w:cs="Times New Roman"/>
          <w:b/>
          <w:bCs/>
          <w:sz w:val="28"/>
          <w:szCs w:val="28"/>
        </w:rPr>
        <w:t>5. Механизм реализации Программы</w:t>
      </w:r>
    </w:p>
    <w:p w:rsidR="00107DF1" w:rsidRPr="00A57CFA" w:rsidRDefault="00107DF1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07DF1" w:rsidRPr="00A57CFA" w:rsidRDefault="00107DF1" w:rsidP="00A57C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FA">
        <w:rPr>
          <w:rFonts w:ascii="Times New Roman" w:hAnsi="Times New Roman" w:cs="Times New Roman"/>
          <w:sz w:val="28"/>
          <w:szCs w:val="28"/>
        </w:rPr>
        <w:t>Механизм реализации Программы определяет комплекс мер, осуществляемых в целях эффективности реализации отдельных мероприятий и достижения планируемых результатов в рамках выделяемых финансовых ресурсов.</w:t>
      </w:r>
    </w:p>
    <w:p w:rsidR="00107DF1" w:rsidRPr="00A57CFA" w:rsidRDefault="00107DF1" w:rsidP="00A57C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FA">
        <w:rPr>
          <w:rFonts w:ascii="Times New Roman" w:hAnsi="Times New Roman" w:cs="Times New Roman"/>
          <w:sz w:val="28"/>
          <w:szCs w:val="28"/>
        </w:rPr>
        <w:t>Реализация Программы предусматривает целевое использование средств, в соответствии с поставленными целями и задачами, регулярное проведение мониторинга достигаемых результатов и оценки эффективности расходования бюджетных средств. Финансирование мероприятий Программы осуществляется путем целевого назначения в соответствии со статьями бюджета.</w:t>
      </w:r>
    </w:p>
    <w:p w:rsidR="00107DF1" w:rsidRPr="00A57CFA" w:rsidRDefault="00107DF1" w:rsidP="00A57C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FA">
        <w:rPr>
          <w:rFonts w:ascii="Times New Roman" w:hAnsi="Times New Roman" w:cs="Times New Roman"/>
          <w:sz w:val="28"/>
          <w:szCs w:val="28"/>
        </w:rPr>
        <w:t>Контроль за реализацией мероприятий Программы осуществляется ответственным исполнителем - Комитет</w:t>
      </w:r>
      <w:r w:rsidR="005178CC" w:rsidRPr="00A57CFA">
        <w:rPr>
          <w:rFonts w:ascii="Times New Roman" w:hAnsi="Times New Roman" w:cs="Times New Roman"/>
          <w:sz w:val="28"/>
          <w:szCs w:val="28"/>
        </w:rPr>
        <w:t>ом жизнеобеспечения территории А</w:t>
      </w:r>
      <w:r w:rsidRPr="00A57CFA">
        <w:rPr>
          <w:rFonts w:ascii="Times New Roman" w:hAnsi="Times New Roman" w:cs="Times New Roman"/>
          <w:sz w:val="28"/>
          <w:szCs w:val="28"/>
        </w:rPr>
        <w:t xml:space="preserve">дминистрации Хасынского </w:t>
      </w:r>
      <w:r w:rsidR="005178CC" w:rsidRPr="00A57CFA">
        <w:rPr>
          <w:rFonts w:ascii="Times New Roman" w:hAnsi="Times New Roman" w:cs="Times New Roman"/>
          <w:sz w:val="28"/>
          <w:szCs w:val="28"/>
        </w:rPr>
        <w:t>муниципального</w:t>
      </w:r>
      <w:r w:rsidRPr="00A57CFA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5178CC" w:rsidRPr="00A57CFA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A57CFA">
        <w:rPr>
          <w:rFonts w:ascii="Times New Roman" w:hAnsi="Times New Roman" w:cs="Times New Roman"/>
          <w:sz w:val="28"/>
          <w:szCs w:val="28"/>
        </w:rPr>
        <w:t>.</w:t>
      </w:r>
    </w:p>
    <w:p w:rsidR="00107DF1" w:rsidRPr="00A57CFA" w:rsidRDefault="00107DF1" w:rsidP="00A57C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FA">
        <w:rPr>
          <w:rFonts w:ascii="Times New Roman" w:hAnsi="Times New Roman" w:cs="Times New Roman"/>
          <w:sz w:val="28"/>
          <w:szCs w:val="28"/>
        </w:rPr>
        <w:t>Ответственный исполнитель координирует деятельность всех участников Программы, задействованных в ее реализации, и несет ответственность за качество, результативность и своевременность реализации программных мероприятий, в том числе за сбор оперативной информации, подготовку и предоставление отчетов по утвержденным формам.</w:t>
      </w:r>
    </w:p>
    <w:p w:rsidR="00107DF1" w:rsidRPr="00A57CFA" w:rsidRDefault="00107DF1" w:rsidP="00A57C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FA">
        <w:rPr>
          <w:rFonts w:ascii="Times New Roman" w:hAnsi="Times New Roman" w:cs="Times New Roman"/>
          <w:sz w:val="28"/>
          <w:szCs w:val="28"/>
        </w:rPr>
        <w:lastRenderedPageBreak/>
        <w:t>Внесение изменений в Программу или прекращение ее действия осуществляется ответственным исполнителем и оформляется муниципальным правовым актом.</w:t>
      </w:r>
    </w:p>
    <w:p w:rsidR="00107DF1" w:rsidRPr="00A57CFA" w:rsidRDefault="00107DF1" w:rsidP="00A57C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57CFA">
        <w:rPr>
          <w:rFonts w:ascii="Times New Roman" w:hAnsi="Times New Roman" w:cs="Times New Roman"/>
          <w:b/>
          <w:bCs/>
          <w:sz w:val="28"/>
          <w:szCs w:val="28"/>
        </w:rPr>
        <w:t>6. Ресурсное обеспечение Программы</w:t>
      </w:r>
    </w:p>
    <w:p w:rsidR="00107DF1" w:rsidRPr="00A57CFA" w:rsidRDefault="00107DF1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07DF1" w:rsidRPr="00A57CFA" w:rsidRDefault="00107DF1" w:rsidP="00A57C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FA"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осуществляется за счет средств бюдж</w:t>
      </w:r>
      <w:r w:rsidR="00AD7177" w:rsidRPr="00A57CFA">
        <w:rPr>
          <w:rFonts w:ascii="Times New Roman" w:hAnsi="Times New Roman" w:cs="Times New Roman"/>
          <w:sz w:val="28"/>
          <w:szCs w:val="28"/>
        </w:rPr>
        <w:t>ета муниципального образования «</w:t>
      </w:r>
      <w:r w:rsidRPr="00A57CFA">
        <w:rPr>
          <w:rFonts w:ascii="Times New Roman" w:hAnsi="Times New Roman" w:cs="Times New Roman"/>
          <w:sz w:val="28"/>
          <w:szCs w:val="28"/>
        </w:rPr>
        <w:t xml:space="preserve">Хасынский </w:t>
      </w:r>
      <w:r w:rsidR="005178CC" w:rsidRPr="00A57CF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A57CFA">
        <w:rPr>
          <w:rFonts w:ascii="Times New Roman" w:hAnsi="Times New Roman" w:cs="Times New Roman"/>
          <w:sz w:val="28"/>
          <w:szCs w:val="28"/>
        </w:rPr>
        <w:t>округ</w:t>
      </w:r>
      <w:r w:rsidR="005178CC" w:rsidRPr="00A57CFA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AD7177" w:rsidRPr="00A57CFA">
        <w:rPr>
          <w:rFonts w:ascii="Times New Roman" w:hAnsi="Times New Roman" w:cs="Times New Roman"/>
          <w:sz w:val="28"/>
          <w:szCs w:val="28"/>
        </w:rPr>
        <w:t>»</w:t>
      </w:r>
      <w:r w:rsidRPr="00A57CFA">
        <w:rPr>
          <w:rFonts w:ascii="Times New Roman" w:hAnsi="Times New Roman" w:cs="Times New Roman"/>
          <w:sz w:val="28"/>
          <w:szCs w:val="28"/>
        </w:rPr>
        <w:t>.</w:t>
      </w:r>
    </w:p>
    <w:p w:rsidR="00107DF1" w:rsidRPr="00A57CFA" w:rsidRDefault="00107DF1" w:rsidP="00A57C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FA">
        <w:rPr>
          <w:rFonts w:ascii="Times New Roman" w:hAnsi="Times New Roman" w:cs="Times New Roman"/>
          <w:sz w:val="28"/>
          <w:szCs w:val="28"/>
        </w:rPr>
        <w:t xml:space="preserve">Объемы финансирования мероприятий Программы приведены в </w:t>
      </w:r>
      <w:hyperlink r:id="rId9" w:history="1">
        <w:r w:rsidRPr="00A57CFA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AD7177" w:rsidRPr="00A57CFA">
          <w:rPr>
            <w:rFonts w:ascii="Times New Roman" w:hAnsi="Times New Roman" w:cs="Times New Roman"/>
            <w:sz w:val="28"/>
            <w:szCs w:val="28"/>
          </w:rPr>
          <w:t>№</w:t>
        </w:r>
        <w:r w:rsidRPr="00A57CFA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A57CFA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246D78" w:rsidRPr="00A57CFA" w:rsidRDefault="00246D78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6D78" w:rsidRPr="00A57CFA" w:rsidRDefault="00246D78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E9D" w:rsidRDefault="00E82E9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1BD" w:rsidRDefault="00A5594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6911BD" w:rsidRDefault="006911B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1BD" w:rsidRDefault="006911B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1BD" w:rsidRDefault="006911B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1BD" w:rsidRDefault="006911B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1BD" w:rsidRDefault="006911B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1BD" w:rsidRDefault="006911B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1BD" w:rsidRDefault="006911B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1BD" w:rsidRDefault="006911B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1BD" w:rsidRDefault="006911B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1BD" w:rsidRDefault="006911B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1BD" w:rsidRDefault="006911B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1BD" w:rsidRDefault="006911B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1BD" w:rsidRDefault="006911B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1BD" w:rsidRDefault="006911B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1BD" w:rsidRDefault="006911B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1BD" w:rsidRDefault="006911B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1BD" w:rsidRDefault="006911B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1BD" w:rsidRDefault="006911B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1BD" w:rsidRDefault="006911B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1BD" w:rsidRDefault="006911B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1BD" w:rsidRDefault="006911B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1BD" w:rsidRDefault="006911B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1BD" w:rsidRDefault="006911B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1BD" w:rsidRDefault="006911B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1BD" w:rsidRDefault="006911B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1BD" w:rsidRDefault="006911B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5"/>
      </w:tblGrid>
      <w:tr w:rsidR="006911BD" w:rsidTr="006911BD">
        <w:tc>
          <w:tcPr>
            <w:tcW w:w="4245" w:type="dxa"/>
          </w:tcPr>
          <w:p w:rsidR="006911BD" w:rsidRPr="006911BD" w:rsidRDefault="006911BD" w:rsidP="00A57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  <w:p w:rsidR="006911BD" w:rsidRDefault="006911BD" w:rsidP="0069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1B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 «Развитие системы обращения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911BD" w:rsidRPr="006911BD" w:rsidRDefault="006911BD" w:rsidP="006911BD">
            <w:pPr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твердыми коммунальными отходами </w:t>
            </w: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в Хасынском муниципальном округе Магаданской области»</w:t>
            </w:r>
          </w:p>
        </w:tc>
      </w:tr>
    </w:tbl>
    <w:p w:rsidR="006911BD" w:rsidRDefault="006911B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1BD" w:rsidRDefault="006911B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1BD" w:rsidRPr="00F60BD7" w:rsidRDefault="006911BD" w:rsidP="00691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BD7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A5594D" w:rsidRDefault="006911BD" w:rsidP="00691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Pr="00F60BD7">
        <w:rPr>
          <w:rFonts w:ascii="Times New Roman" w:hAnsi="Times New Roman" w:cs="Times New Roman"/>
          <w:b/>
          <w:bCs/>
          <w:sz w:val="28"/>
          <w:szCs w:val="28"/>
        </w:rPr>
        <w:t>елевых индик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аторов муниципальной программы </w:t>
      </w:r>
    </w:p>
    <w:p w:rsidR="00A5594D" w:rsidRDefault="006911BD" w:rsidP="00691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</w:t>
      </w:r>
      <w:r w:rsidRPr="00F60BD7">
        <w:rPr>
          <w:rFonts w:ascii="Times New Roman" w:hAnsi="Times New Roman" w:cs="Times New Roman"/>
          <w:b/>
          <w:bCs/>
          <w:sz w:val="28"/>
          <w:szCs w:val="28"/>
        </w:rPr>
        <w:t>азвитие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системы </w:t>
      </w:r>
      <w:r w:rsidRPr="00F60BD7">
        <w:rPr>
          <w:rFonts w:ascii="Times New Roman" w:hAnsi="Times New Roman" w:cs="Times New Roman"/>
          <w:b/>
          <w:bCs/>
          <w:sz w:val="28"/>
          <w:szCs w:val="28"/>
        </w:rPr>
        <w:t xml:space="preserve">обращения с твердыми коммунальными </w:t>
      </w:r>
    </w:p>
    <w:p w:rsidR="00A5594D" w:rsidRDefault="006911BD" w:rsidP="00691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BD7">
        <w:rPr>
          <w:rFonts w:ascii="Times New Roman" w:hAnsi="Times New Roman" w:cs="Times New Roman"/>
          <w:b/>
          <w:bCs/>
          <w:sz w:val="28"/>
          <w:szCs w:val="28"/>
        </w:rPr>
        <w:t>отходами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594D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«Х</w:t>
      </w:r>
      <w:r w:rsidR="00A5594D">
        <w:rPr>
          <w:rFonts w:ascii="Times New Roman" w:hAnsi="Times New Roman" w:cs="Times New Roman"/>
          <w:b/>
          <w:bCs/>
          <w:sz w:val="28"/>
          <w:szCs w:val="28"/>
        </w:rPr>
        <w:t>асынском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A5594D">
        <w:rPr>
          <w:rFonts w:ascii="Times New Roman" w:hAnsi="Times New Roman" w:cs="Times New Roman"/>
          <w:b/>
          <w:bCs/>
          <w:sz w:val="28"/>
          <w:szCs w:val="28"/>
        </w:rPr>
        <w:t>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911BD" w:rsidRDefault="006911BD" w:rsidP="00691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BD7">
        <w:rPr>
          <w:rFonts w:ascii="Times New Roman" w:hAnsi="Times New Roman" w:cs="Times New Roman"/>
          <w:b/>
          <w:bCs/>
          <w:sz w:val="28"/>
          <w:szCs w:val="28"/>
        </w:rPr>
        <w:t>округ</w:t>
      </w:r>
      <w:r w:rsidR="00A5594D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Магаданской области»</w:t>
      </w:r>
    </w:p>
    <w:p w:rsidR="006911BD" w:rsidRPr="00F60BD7" w:rsidRDefault="006911BD" w:rsidP="006911BD"/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72"/>
        <w:gridCol w:w="709"/>
        <w:gridCol w:w="992"/>
        <w:gridCol w:w="709"/>
        <w:gridCol w:w="709"/>
        <w:gridCol w:w="708"/>
        <w:gridCol w:w="709"/>
        <w:gridCol w:w="709"/>
        <w:gridCol w:w="709"/>
      </w:tblGrid>
      <w:tr w:rsidR="006911BD" w:rsidRPr="00F60BD7" w:rsidTr="00A5594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5594D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r w:rsidR="00A5594D">
              <w:rPr>
                <w:rFonts w:ascii="Times New Roman" w:hAnsi="Times New Roman" w:cs="Times New Roman"/>
                <w:b/>
                <w:sz w:val="24"/>
                <w:szCs w:val="24"/>
              </w:rPr>
              <w:t>и-ница</w:t>
            </w:r>
            <w:proofErr w:type="spellEnd"/>
            <w:proofErr w:type="gramEnd"/>
            <w:r w:rsidRPr="00A55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594D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r w:rsidR="00A5594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spellEnd"/>
            <w:r w:rsidR="00A5594D">
              <w:rPr>
                <w:rFonts w:ascii="Times New Roman" w:hAnsi="Times New Roman" w:cs="Times New Roman"/>
                <w:b/>
                <w:sz w:val="24"/>
                <w:szCs w:val="24"/>
              </w:rPr>
              <w:t>-ре-</w:t>
            </w:r>
            <w:proofErr w:type="spellStart"/>
            <w:r w:rsidR="00A5594D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</w:t>
            </w:r>
            <w:proofErr w:type="spellStart"/>
            <w:proofErr w:type="gramStart"/>
            <w:r w:rsidRPr="00A5594D">
              <w:rPr>
                <w:rFonts w:ascii="Times New Roman" w:hAnsi="Times New Roman" w:cs="Times New Roman"/>
                <w:b/>
                <w:sz w:val="24"/>
                <w:szCs w:val="24"/>
              </w:rPr>
              <w:t>значе</w:t>
            </w:r>
            <w:proofErr w:type="spellEnd"/>
            <w:r w:rsidR="00A5594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5594D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gramEnd"/>
            <w:r w:rsidRPr="00A55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</w:t>
            </w:r>
            <w:r w:rsidR="00A5594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A5594D">
              <w:rPr>
                <w:rFonts w:ascii="Times New Roman" w:hAnsi="Times New Roman" w:cs="Times New Roman"/>
                <w:b/>
                <w:sz w:val="24"/>
                <w:szCs w:val="24"/>
              </w:rPr>
              <w:t>зателя</w:t>
            </w:r>
            <w:proofErr w:type="spellEnd"/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годам:</w:t>
            </w:r>
          </w:p>
        </w:tc>
      </w:tr>
      <w:tr w:rsidR="006911BD" w:rsidRPr="00F60BD7" w:rsidTr="00A5594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6911BD" w:rsidRPr="00F60BD7" w:rsidTr="00A5594D">
        <w:trPr>
          <w:trHeight w:val="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911BD" w:rsidRPr="00F60BD7" w:rsidTr="00A559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размещения отходов, включенных в ГРОРО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11BD" w:rsidRPr="00F60BD7" w:rsidTr="00A559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Количество снесенных (разобранных) ветхих строений и самовольных построек на территориях поселений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11BD" w:rsidRPr="00F60BD7" w:rsidTr="00A559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несанкционированных свалок на территориях поселений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11BD" w:rsidRPr="00F60BD7" w:rsidTr="00A559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свалок в соответствии с законодательством Российской Федерации с целью последующего включения в Перечень объектов размещения ТКО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11BD" w:rsidRPr="00F60BD7" w:rsidTr="00A559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сбора, обезвреживания и утилизации ТКО и биологических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BD" w:rsidRPr="00A5594D" w:rsidRDefault="006911BD" w:rsidP="00A559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911BD" w:rsidRDefault="006911B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1BD" w:rsidRDefault="006911B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1BD" w:rsidRDefault="006911B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1BD" w:rsidRDefault="00A5594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6911BD" w:rsidRDefault="006911B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1BD" w:rsidRDefault="006911B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1BD" w:rsidRDefault="006911B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1BD" w:rsidRDefault="006911B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1BD" w:rsidRDefault="006911B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1BD" w:rsidRDefault="006911B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1BD" w:rsidRDefault="006911B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1BD" w:rsidRDefault="006911B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1BD" w:rsidRDefault="006911B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1BD" w:rsidRDefault="006911B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1BD" w:rsidRDefault="006911B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1BD" w:rsidRDefault="006911B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1BD" w:rsidRDefault="006911B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1BD" w:rsidRDefault="006911B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1BD" w:rsidRDefault="006911B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1BD" w:rsidRDefault="006911B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1BD" w:rsidRDefault="006911B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1BD" w:rsidRDefault="006911B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1BD" w:rsidRDefault="006911B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1BD" w:rsidRDefault="006911B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94D" w:rsidRDefault="00A5594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94D" w:rsidRDefault="00A5594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94D" w:rsidRDefault="00A5594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94D" w:rsidRDefault="00A5594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94D" w:rsidRDefault="00A5594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94D" w:rsidRDefault="00A5594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94D" w:rsidRDefault="00A5594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94D" w:rsidRDefault="00A5594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94D" w:rsidRDefault="00A5594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94D" w:rsidRDefault="00A5594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94D" w:rsidRDefault="00A5594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94D" w:rsidRDefault="00A5594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1BD" w:rsidRDefault="006911B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1BD" w:rsidRDefault="006911B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5"/>
      </w:tblGrid>
      <w:tr w:rsidR="006911BD" w:rsidTr="006911BD">
        <w:tc>
          <w:tcPr>
            <w:tcW w:w="4245" w:type="dxa"/>
          </w:tcPr>
          <w:p w:rsidR="006911BD" w:rsidRPr="006911BD" w:rsidRDefault="006911BD" w:rsidP="0069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  <w:p w:rsidR="006911BD" w:rsidRDefault="006911BD" w:rsidP="0069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1B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 «Развитие системы обращения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911BD" w:rsidRDefault="006911BD" w:rsidP="0069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твердыми коммунальными отходами </w:t>
            </w: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в Хасынском муниципальном округе Магаданской области»</w:t>
            </w:r>
          </w:p>
        </w:tc>
      </w:tr>
    </w:tbl>
    <w:p w:rsidR="006911BD" w:rsidRDefault="006911B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1BD" w:rsidRDefault="006911B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1BD" w:rsidRDefault="006911B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1BD" w:rsidRDefault="006911BD" w:rsidP="00A57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1BD" w:rsidRPr="00A5594D" w:rsidRDefault="006911BD" w:rsidP="00A5594D">
      <w:pPr>
        <w:tabs>
          <w:tab w:val="left" w:pos="567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A5594D">
        <w:rPr>
          <w:rFonts w:ascii="Times New Roman" w:eastAsia="Batang" w:hAnsi="Times New Roman" w:cs="Times New Roman"/>
          <w:b/>
          <w:sz w:val="28"/>
          <w:szCs w:val="28"/>
        </w:rPr>
        <w:t>ОБЪЕМЫ ФИНАНСИРОВАНИЯ</w:t>
      </w:r>
    </w:p>
    <w:p w:rsidR="006911BD" w:rsidRPr="00A5594D" w:rsidRDefault="006911BD" w:rsidP="00A5594D">
      <w:pPr>
        <w:tabs>
          <w:tab w:val="left" w:pos="567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A5594D">
        <w:rPr>
          <w:rFonts w:ascii="Times New Roman" w:eastAsia="Batang" w:hAnsi="Times New Roman" w:cs="Times New Roman"/>
          <w:b/>
          <w:sz w:val="28"/>
          <w:szCs w:val="28"/>
        </w:rPr>
        <w:t>мероприятий муниципальной программы «Развитие системы обращения с твердыми коммунальными отходами</w:t>
      </w:r>
    </w:p>
    <w:p w:rsidR="006911BD" w:rsidRPr="00A5594D" w:rsidRDefault="006911BD" w:rsidP="00A5594D">
      <w:pPr>
        <w:tabs>
          <w:tab w:val="left" w:pos="567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A5594D">
        <w:rPr>
          <w:rFonts w:ascii="Times New Roman" w:eastAsia="Batang" w:hAnsi="Times New Roman" w:cs="Times New Roman"/>
          <w:b/>
          <w:sz w:val="28"/>
          <w:szCs w:val="28"/>
        </w:rPr>
        <w:t xml:space="preserve">на территории Хасынского муниципального </w:t>
      </w:r>
    </w:p>
    <w:p w:rsidR="006911BD" w:rsidRPr="00A5594D" w:rsidRDefault="006911BD" w:rsidP="00A5594D">
      <w:pPr>
        <w:tabs>
          <w:tab w:val="left" w:pos="567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A5594D">
        <w:rPr>
          <w:rFonts w:ascii="Times New Roman" w:eastAsia="Batang" w:hAnsi="Times New Roman" w:cs="Times New Roman"/>
          <w:b/>
          <w:sz w:val="28"/>
          <w:szCs w:val="28"/>
        </w:rPr>
        <w:t>округа Магаданской области»</w:t>
      </w:r>
    </w:p>
    <w:p w:rsidR="006911BD" w:rsidRPr="006911BD" w:rsidRDefault="006911BD" w:rsidP="00A5594D">
      <w:pPr>
        <w:tabs>
          <w:tab w:val="left" w:pos="5670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bookmarkStart w:id="1" w:name="OLE_LINK1"/>
    </w:p>
    <w:tbl>
      <w:tblPr>
        <w:tblW w:w="1010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938"/>
        <w:gridCol w:w="1134"/>
        <w:gridCol w:w="851"/>
        <w:gridCol w:w="850"/>
        <w:gridCol w:w="992"/>
        <w:gridCol w:w="993"/>
        <w:gridCol w:w="850"/>
        <w:gridCol w:w="851"/>
      </w:tblGrid>
      <w:tr w:rsidR="006911BD" w:rsidRPr="006911BD" w:rsidTr="007520CB">
        <w:trPr>
          <w:trHeight w:val="581"/>
        </w:trPr>
        <w:tc>
          <w:tcPr>
            <w:tcW w:w="646" w:type="dxa"/>
            <w:vMerge w:val="restart"/>
          </w:tcPr>
          <w:p w:rsidR="006911BD" w:rsidRPr="006911BD" w:rsidRDefault="006911BD" w:rsidP="00A5594D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38" w:type="dxa"/>
            <w:vMerge w:val="restart"/>
          </w:tcPr>
          <w:p w:rsidR="006911BD" w:rsidRPr="006911BD" w:rsidRDefault="006911BD" w:rsidP="00A5594D">
            <w:pPr>
              <w:tabs>
                <w:tab w:val="left" w:pos="4056"/>
                <w:tab w:val="left" w:pos="567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521" w:type="dxa"/>
            <w:gridSpan w:val="7"/>
          </w:tcPr>
          <w:p w:rsidR="006911BD" w:rsidRPr="006911BD" w:rsidRDefault="006911BD" w:rsidP="00A5594D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Объемы финансирования</w:t>
            </w:r>
          </w:p>
          <w:p w:rsidR="006911BD" w:rsidRPr="006911BD" w:rsidRDefault="006911BD" w:rsidP="00A5594D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6911BD" w:rsidRPr="006911BD" w:rsidTr="007520CB">
        <w:tc>
          <w:tcPr>
            <w:tcW w:w="646" w:type="dxa"/>
            <w:vMerge/>
          </w:tcPr>
          <w:p w:rsidR="006911BD" w:rsidRPr="006911BD" w:rsidRDefault="006911BD" w:rsidP="00A5594D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6911BD" w:rsidRPr="006911BD" w:rsidRDefault="006911BD" w:rsidP="00A5594D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6911BD" w:rsidRPr="006911BD" w:rsidTr="00A5594D">
        <w:tc>
          <w:tcPr>
            <w:tcW w:w="10105" w:type="dxa"/>
            <w:gridSpan w:val="9"/>
          </w:tcPr>
          <w:p w:rsidR="006911BD" w:rsidRPr="006911BD" w:rsidRDefault="006911BD" w:rsidP="007520C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1. Основное мероприятие «Развитие системы обращения с твердыми коммунальными отходами в Хасынском муниципальном округе Магаданской области»</w:t>
            </w:r>
          </w:p>
        </w:tc>
      </w:tr>
      <w:tr w:rsidR="006911BD" w:rsidRPr="006911BD" w:rsidTr="007520CB">
        <w:tc>
          <w:tcPr>
            <w:tcW w:w="646" w:type="dxa"/>
            <w:vMerge w:val="restart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38" w:type="dxa"/>
          </w:tcPr>
          <w:p w:rsidR="006911BD" w:rsidRPr="006911BD" w:rsidRDefault="006911BD" w:rsidP="00A5594D">
            <w:pPr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Снос (разборка) ветхого аварийного жилья и строений, и самовольных построек на территориях населенных пунктов муниципального округа всего, в том числе:</w:t>
            </w:r>
          </w:p>
        </w:tc>
        <w:tc>
          <w:tcPr>
            <w:tcW w:w="1134" w:type="dxa"/>
          </w:tcPr>
          <w:p w:rsidR="006911BD" w:rsidRPr="006911BD" w:rsidRDefault="006911BD" w:rsidP="00A559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</w:tcPr>
          <w:p w:rsidR="006911BD" w:rsidRPr="006911BD" w:rsidRDefault="006911BD" w:rsidP="00A559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6911BD" w:rsidRPr="006911BD" w:rsidRDefault="006911BD" w:rsidP="00A559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911BD" w:rsidRPr="006911BD" w:rsidRDefault="006911BD" w:rsidP="00A559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911BD" w:rsidRPr="006911BD" w:rsidRDefault="006911BD" w:rsidP="00A559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911BD" w:rsidRPr="006911BD" w:rsidRDefault="006911BD" w:rsidP="00A559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6911BD" w:rsidRPr="006911BD" w:rsidRDefault="006911BD" w:rsidP="00A559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911BD" w:rsidRPr="006911BD" w:rsidTr="007520CB">
        <w:tc>
          <w:tcPr>
            <w:tcW w:w="646" w:type="dxa"/>
            <w:vMerge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6911BD" w:rsidRPr="006911BD" w:rsidRDefault="006911BD" w:rsidP="00A5594D">
            <w:pPr>
              <w:tabs>
                <w:tab w:val="left" w:pos="3672"/>
                <w:tab w:val="left" w:pos="3852"/>
              </w:tabs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</w:tcPr>
          <w:p w:rsidR="006911BD" w:rsidRPr="006911BD" w:rsidRDefault="006911BD" w:rsidP="00A559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911BD" w:rsidRPr="006911BD" w:rsidRDefault="006911BD" w:rsidP="00A559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911BD" w:rsidRPr="006911BD" w:rsidRDefault="006911BD" w:rsidP="00A559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11BD" w:rsidRPr="006911BD" w:rsidRDefault="006911BD" w:rsidP="00A559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911BD" w:rsidRPr="006911BD" w:rsidRDefault="006911BD" w:rsidP="00A559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911BD" w:rsidRPr="006911BD" w:rsidRDefault="006911BD" w:rsidP="00A559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911BD" w:rsidRPr="006911BD" w:rsidRDefault="006911BD" w:rsidP="00A559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11BD" w:rsidRPr="006911BD" w:rsidTr="007520CB">
        <w:tc>
          <w:tcPr>
            <w:tcW w:w="646" w:type="dxa"/>
            <w:vMerge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6911BD" w:rsidRPr="006911BD" w:rsidRDefault="006911BD" w:rsidP="00A5594D">
            <w:pPr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6911BD" w:rsidRPr="006911BD" w:rsidRDefault="006911BD" w:rsidP="00A559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</w:tcPr>
          <w:p w:rsidR="006911BD" w:rsidRPr="006911BD" w:rsidRDefault="006911BD" w:rsidP="00A559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6911BD" w:rsidRPr="006911BD" w:rsidRDefault="006911BD" w:rsidP="00A559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911BD" w:rsidRPr="006911BD" w:rsidRDefault="006911BD" w:rsidP="00A559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911BD" w:rsidRPr="006911BD" w:rsidRDefault="006911BD" w:rsidP="00A559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911BD" w:rsidRPr="006911BD" w:rsidRDefault="006911BD" w:rsidP="00A559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6911BD" w:rsidRPr="006911BD" w:rsidRDefault="006911BD" w:rsidP="00A559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911BD" w:rsidRPr="006911BD" w:rsidTr="007520CB">
        <w:trPr>
          <w:trHeight w:val="638"/>
        </w:trPr>
        <w:tc>
          <w:tcPr>
            <w:tcW w:w="646" w:type="dxa"/>
            <w:vMerge w:val="restart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38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Ликвидация несанкционированных свалок на территориях населенных пунктов муниципального округа всего, в том числе:</w:t>
            </w:r>
          </w:p>
        </w:tc>
        <w:tc>
          <w:tcPr>
            <w:tcW w:w="1134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851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100,0</w:t>
            </w:r>
          </w:p>
        </w:tc>
      </w:tr>
      <w:tr w:rsidR="006911BD" w:rsidRPr="006911BD" w:rsidTr="007520CB">
        <w:trPr>
          <w:trHeight w:val="308"/>
        </w:trPr>
        <w:tc>
          <w:tcPr>
            <w:tcW w:w="646" w:type="dxa"/>
            <w:vMerge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6911BD" w:rsidRPr="006911BD" w:rsidRDefault="006911BD" w:rsidP="00A5594D">
            <w:pPr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</w:tcPr>
          <w:p w:rsidR="006911BD" w:rsidRPr="006911BD" w:rsidRDefault="006911BD" w:rsidP="00A559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911BD" w:rsidRPr="006911BD" w:rsidRDefault="006911BD" w:rsidP="00A559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911BD" w:rsidRPr="006911BD" w:rsidRDefault="006911BD" w:rsidP="00A559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11BD" w:rsidRPr="006911BD" w:rsidRDefault="006911BD" w:rsidP="00A559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911BD" w:rsidRPr="006911BD" w:rsidRDefault="006911BD" w:rsidP="00A559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911BD" w:rsidRPr="006911BD" w:rsidRDefault="006911BD" w:rsidP="00A559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911BD" w:rsidRPr="006911BD" w:rsidRDefault="006911BD" w:rsidP="00A559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911BD" w:rsidRPr="006911BD" w:rsidTr="007520CB">
        <w:trPr>
          <w:trHeight w:val="345"/>
        </w:trPr>
        <w:tc>
          <w:tcPr>
            <w:tcW w:w="646" w:type="dxa"/>
            <w:vMerge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6911BD" w:rsidRPr="006911BD" w:rsidRDefault="006911BD" w:rsidP="00A5594D">
            <w:pPr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851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100,0</w:t>
            </w:r>
          </w:p>
        </w:tc>
      </w:tr>
      <w:tr w:rsidR="006911BD" w:rsidRPr="006911BD" w:rsidTr="007520CB">
        <w:trPr>
          <w:trHeight w:val="345"/>
        </w:trPr>
        <w:tc>
          <w:tcPr>
            <w:tcW w:w="646" w:type="dxa"/>
            <w:vMerge w:val="restart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38" w:type="dxa"/>
          </w:tcPr>
          <w:p w:rsidR="006911BD" w:rsidRPr="006911BD" w:rsidRDefault="006911BD" w:rsidP="00A5594D">
            <w:pPr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Мероприятия по организации сбора, обезвреживания и утилизации ТКО и </w:t>
            </w: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биологических отходов всего, в том числе:</w:t>
            </w:r>
          </w:p>
        </w:tc>
        <w:tc>
          <w:tcPr>
            <w:tcW w:w="1134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1108,5</w:t>
            </w:r>
          </w:p>
        </w:tc>
        <w:tc>
          <w:tcPr>
            <w:tcW w:w="851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147,5</w:t>
            </w:r>
          </w:p>
        </w:tc>
        <w:tc>
          <w:tcPr>
            <w:tcW w:w="850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992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706,8</w:t>
            </w:r>
          </w:p>
        </w:tc>
        <w:tc>
          <w:tcPr>
            <w:tcW w:w="993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50,0</w:t>
            </w:r>
          </w:p>
        </w:tc>
      </w:tr>
      <w:tr w:rsidR="006911BD" w:rsidRPr="006911BD" w:rsidTr="007520CB">
        <w:trPr>
          <w:trHeight w:val="345"/>
        </w:trPr>
        <w:tc>
          <w:tcPr>
            <w:tcW w:w="646" w:type="dxa"/>
            <w:vMerge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6911BD" w:rsidRPr="006911BD" w:rsidRDefault="006911BD" w:rsidP="00A5594D">
            <w:pPr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911BD" w:rsidRPr="006911BD" w:rsidTr="007520CB">
        <w:trPr>
          <w:trHeight w:val="345"/>
        </w:trPr>
        <w:tc>
          <w:tcPr>
            <w:tcW w:w="646" w:type="dxa"/>
            <w:vMerge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6911BD" w:rsidRPr="006911BD" w:rsidRDefault="006911BD" w:rsidP="00A5594D">
            <w:pPr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1108,5</w:t>
            </w:r>
          </w:p>
        </w:tc>
        <w:tc>
          <w:tcPr>
            <w:tcW w:w="851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147,5</w:t>
            </w:r>
          </w:p>
        </w:tc>
        <w:tc>
          <w:tcPr>
            <w:tcW w:w="850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992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706,8</w:t>
            </w:r>
          </w:p>
        </w:tc>
        <w:tc>
          <w:tcPr>
            <w:tcW w:w="993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50,0</w:t>
            </w:r>
          </w:p>
        </w:tc>
      </w:tr>
      <w:tr w:rsidR="006911BD" w:rsidRPr="006911BD" w:rsidTr="007520CB">
        <w:trPr>
          <w:trHeight w:val="345"/>
        </w:trPr>
        <w:tc>
          <w:tcPr>
            <w:tcW w:w="646" w:type="dxa"/>
            <w:vMerge w:val="restart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938" w:type="dxa"/>
          </w:tcPr>
          <w:p w:rsidR="006911BD" w:rsidRPr="006911BD" w:rsidRDefault="006911BD" w:rsidP="00A5594D">
            <w:pPr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Обустройство свалок в соответствии с законодательством Российской Федерации с целью последующего включения в Перечень объектов размещения ТКО:</w:t>
            </w:r>
          </w:p>
        </w:tc>
        <w:tc>
          <w:tcPr>
            <w:tcW w:w="1134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11BD" w:rsidRPr="006911BD" w:rsidTr="007520CB">
        <w:trPr>
          <w:trHeight w:val="345"/>
        </w:trPr>
        <w:tc>
          <w:tcPr>
            <w:tcW w:w="646" w:type="dxa"/>
            <w:vMerge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6911BD" w:rsidRPr="006911BD" w:rsidRDefault="006911BD" w:rsidP="00A5594D">
            <w:pPr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</w:tc>
      </w:tr>
      <w:tr w:rsidR="006911BD" w:rsidRPr="006911BD" w:rsidTr="007520CB">
        <w:trPr>
          <w:trHeight w:val="345"/>
        </w:trPr>
        <w:tc>
          <w:tcPr>
            <w:tcW w:w="646" w:type="dxa"/>
            <w:vMerge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6911BD" w:rsidRPr="006911BD" w:rsidRDefault="006911BD" w:rsidP="00A5594D">
            <w:pPr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</w:tc>
      </w:tr>
      <w:tr w:rsidR="006911BD" w:rsidRPr="006911BD" w:rsidTr="007520CB">
        <w:trPr>
          <w:trHeight w:val="345"/>
        </w:trPr>
        <w:tc>
          <w:tcPr>
            <w:tcW w:w="646" w:type="dxa"/>
            <w:vMerge w:val="restart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938" w:type="dxa"/>
          </w:tcPr>
          <w:p w:rsidR="006911BD" w:rsidRPr="006911BD" w:rsidRDefault="006911BD" w:rsidP="00A5594D">
            <w:pPr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Экспертиза проектной (предпроектной) документации</w:t>
            </w:r>
          </w:p>
        </w:tc>
        <w:tc>
          <w:tcPr>
            <w:tcW w:w="1134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851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992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11BD" w:rsidRPr="006911BD" w:rsidTr="007520CB">
        <w:trPr>
          <w:trHeight w:val="345"/>
        </w:trPr>
        <w:tc>
          <w:tcPr>
            <w:tcW w:w="646" w:type="dxa"/>
            <w:vMerge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6911BD" w:rsidRPr="006911BD" w:rsidRDefault="006911BD" w:rsidP="00A5594D">
            <w:pPr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11BD" w:rsidRPr="006911BD" w:rsidTr="007520CB">
        <w:trPr>
          <w:trHeight w:val="495"/>
        </w:trPr>
        <w:tc>
          <w:tcPr>
            <w:tcW w:w="646" w:type="dxa"/>
            <w:vMerge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6911BD" w:rsidRPr="006911BD" w:rsidRDefault="006911BD" w:rsidP="00A5594D">
            <w:pPr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851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992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11BD" w:rsidRPr="006911BD" w:rsidTr="00A5594D">
        <w:trPr>
          <w:trHeight w:val="345"/>
        </w:trPr>
        <w:tc>
          <w:tcPr>
            <w:tcW w:w="10105" w:type="dxa"/>
            <w:gridSpan w:val="9"/>
          </w:tcPr>
          <w:p w:rsidR="006911BD" w:rsidRPr="006911BD" w:rsidRDefault="006911BD" w:rsidP="007520CB">
            <w:pPr>
              <w:tabs>
                <w:tab w:val="left" w:pos="5670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2. Основное мероприятие «Софинансирование государственных программ</w:t>
            </w:r>
          </w:p>
          <w:p w:rsidR="006911BD" w:rsidRPr="006911BD" w:rsidRDefault="006911BD" w:rsidP="007520CB">
            <w:pPr>
              <w:pStyle w:val="aa"/>
              <w:tabs>
                <w:tab w:val="left" w:pos="5670"/>
              </w:tabs>
              <w:spacing w:line="276" w:lineRule="auto"/>
              <w:ind w:left="0"/>
              <w:jc w:val="center"/>
              <w:rPr>
                <w:rFonts w:eastAsia="Batang"/>
                <w:b/>
              </w:rPr>
            </w:pPr>
            <w:r w:rsidRPr="006911BD">
              <w:rPr>
                <w:rFonts w:eastAsia="Batang"/>
                <w:b/>
              </w:rPr>
              <w:t>Магаданской области»</w:t>
            </w:r>
          </w:p>
        </w:tc>
      </w:tr>
      <w:tr w:rsidR="006911BD" w:rsidRPr="006911BD" w:rsidTr="007520CB">
        <w:trPr>
          <w:trHeight w:val="1410"/>
        </w:trPr>
        <w:tc>
          <w:tcPr>
            <w:tcW w:w="646" w:type="dxa"/>
            <w:vMerge w:val="restart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38" w:type="dxa"/>
          </w:tcPr>
          <w:p w:rsidR="006911BD" w:rsidRPr="006911BD" w:rsidRDefault="006911BD" w:rsidP="007520CB">
            <w:pPr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Ликвидация несанкционированных свалок на территориях населенных пунктов муниципального округа всего, в том числе:</w:t>
            </w:r>
          </w:p>
        </w:tc>
        <w:tc>
          <w:tcPr>
            <w:tcW w:w="1134" w:type="dxa"/>
          </w:tcPr>
          <w:p w:rsidR="006911BD" w:rsidRPr="006911BD" w:rsidRDefault="006911BD" w:rsidP="007520C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3527,5</w:t>
            </w:r>
          </w:p>
        </w:tc>
        <w:tc>
          <w:tcPr>
            <w:tcW w:w="851" w:type="dxa"/>
          </w:tcPr>
          <w:p w:rsidR="006911BD" w:rsidRPr="006911BD" w:rsidRDefault="006911BD" w:rsidP="007520C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50" w:type="dxa"/>
          </w:tcPr>
          <w:p w:rsidR="006911BD" w:rsidRPr="006911BD" w:rsidRDefault="006911BD" w:rsidP="007520C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599,1</w:t>
            </w:r>
          </w:p>
        </w:tc>
        <w:tc>
          <w:tcPr>
            <w:tcW w:w="993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2428,4</w:t>
            </w:r>
          </w:p>
        </w:tc>
        <w:tc>
          <w:tcPr>
            <w:tcW w:w="850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911BD" w:rsidRPr="006911BD" w:rsidTr="007520CB">
        <w:trPr>
          <w:trHeight w:val="360"/>
        </w:trPr>
        <w:tc>
          <w:tcPr>
            <w:tcW w:w="646" w:type="dxa"/>
            <w:vMerge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6911BD" w:rsidRPr="006911BD" w:rsidRDefault="006911BD" w:rsidP="007520CB">
            <w:pPr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6911BD" w:rsidRPr="006911BD" w:rsidRDefault="006911BD" w:rsidP="007520C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258,4</w:t>
            </w:r>
          </w:p>
        </w:tc>
        <w:tc>
          <w:tcPr>
            <w:tcW w:w="851" w:type="dxa"/>
          </w:tcPr>
          <w:p w:rsidR="006911BD" w:rsidRPr="006911BD" w:rsidRDefault="006911BD" w:rsidP="007520C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50" w:type="dxa"/>
          </w:tcPr>
          <w:p w:rsidR="006911BD" w:rsidRPr="006911BD" w:rsidRDefault="006911BD" w:rsidP="007520C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993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850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</w:tc>
      </w:tr>
      <w:tr w:rsidR="006911BD" w:rsidRPr="006911BD" w:rsidTr="007520CB">
        <w:trPr>
          <w:trHeight w:val="375"/>
        </w:trPr>
        <w:tc>
          <w:tcPr>
            <w:tcW w:w="646" w:type="dxa"/>
            <w:vMerge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6911BD" w:rsidRPr="006911BD" w:rsidRDefault="006911BD" w:rsidP="007520CB">
            <w:pPr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6911BD" w:rsidRPr="006911BD" w:rsidRDefault="006911BD" w:rsidP="007520C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3269,1</w:t>
            </w:r>
          </w:p>
        </w:tc>
        <w:tc>
          <w:tcPr>
            <w:tcW w:w="851" w:type="dxa"/>
          </w:tcPr>
          <w:p w:rsidR="006911BD" w:rsidRPr="006911BD" w:rsidRDefault="006911BD" w:rsidP="007520C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465,0</w:t>
            </w:r>
          </w:p>
        </w:tc>
        <w:tc>
          <w:tcPr>
            <w:tcW w:w="850" w:type="dxa"/>
          </w:tcPr>
          <w:p w:rsidR="006911BD" w:rsidRPr="006911BD" w:rsidRDefault="006911BD" w:rsidP="007520CB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545,7</w:t>
            </w:r>
          </w:p>
        </w:tc>
        <w:tc>
          <w:tcPr>
            <w:tcW w:w="993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2258,4</w:t>
            </w:r>
          </w:p>
        </w:tc>
        <w:tc>
          <w:tcPr>
            <w:tcW w:w="850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</w:tc>
      </w:tr>
      <w:tr w:rsidR="006911BD" w:rsidRPr="006911BD" w:rsidTr="00A5594D">
        <w:trPr>
          <w:trHeight w:val="225"/>
        </w:trPr>
        <w:tc>
          <w:tcPr>
            <w:tcW w:w="10105" w:type="dxa"/>
            <w:gridSpan w:val="9"/>
          </w:tcPr>
          <w:p w:rsidR="00A5594D" w:rsidRDefault="006911BD" w:rsidP="007520CB">
            <w:pPr>
              <w:tabs>
                <w:tab w:val="left" w:pos="5670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3. Основное мероприятие «Натуральные исследования и измерения атмосферного </w:t>
            </w:r>
          </w:p>
          <w:p w:rsidR="006911BD" w:rsidRPr="006911BD" w:rsidRDefault="006911BD" w:rsidP="007520CB">
            <w:pPr>
              <w:tabs>
                <w:tab w:val="left" w:pos="5670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воздуха на границе СЗЗ полигона ТКО в п. Стекольный»</w:t>
            </w:r>
          </w:p>
        </w:tc>
      </w:tr>
      <w:tr w:rsidR="006911BD" w:rsidRPr="006911BD" w:rsidTr="007520CB">
        <w:trPr>
          <w:trHeight w:val="700"/>
        </w:trPr>
        <w:tc>
          <w:tcPr>
            <w:tcW w:w="646" w:type="dxa"/>
            <w:vMerge w:val="restart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938" w:type="dxa"/>
          </w:tcPr>
          <w:p w:rsidR="006911BD" w:rsidRPr="006911BD" w:rsidRDefault="006911BD" w:rsidP="007520CB">
            <w:pPr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Натуральные исследования </w:t>
            </w:r>
            <w:r w:rsidR="007520CB">
              <w:rPr>
                <w:rFonts w:ascii="Times New Roman" w:eastAsia="Batang" w:hAnsi="Times New Roman" w:cs="Times New Roman"/>
                <w:sz w:val="24"/>
                <w:szCs w:val="24"/>
              </w:rPr>
              <w:t>и</w:t>
            </w: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измерения атмосферного воздуха на границе СЗЗ полигона ТКО в п. Стекольный в целях обеспечения проведения </w:t>
            </w: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экологической экспертизы проектной документации на межмуниципальный по</w:t>
            </w:r>
            <w:r w:rsidR="00A5594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лигон ТКО в                                     </w:t>
            </w: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п. Стекольный</w:t>
            </w:r>
          </w:p>
        </w:tc>
        <w:tc>
          <w:tcPr>
            <w:tcW w:w="1134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75,6</w:t>
            </w:r>
          </w:p>
        </w:tc>
        <w:tc>
          <w:tcPr>
            <w:tcW w:w="851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992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11BD" w:rsidRPr="006911BD" w:rsidTr="007520CB">
        <w:trPr>
          <w:trHeight w:val="283"/>
        </w:trPr>
        <w:tc>
          <w:tcPr>
            <w:tcW w:w="646" w:type="dxa"/>
            <w:vMerge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6911BD" w:rsidRPr="006911BD" w:rsidRDefault="006911BD" w:rsidP="00A5594D">
            <w:pPr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851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992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11BD" w:rsidRPr="006911BD" w:rsidTr="007520CB">
        <w:trPr>
          <w:trHeight w:val="225"/>
        </w:trPr>
        <w:tc>
          <w:tcPr>
            <w:tcW w:w="646" w:type="dxa"/>
            <w:vMerge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6911BD" w:rsidRPr="006911BD" w:rsidRDefault="006911BD" w:rsidP="00A5594D">
            <w:pPr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11BD" w:rsidRPr="006911BD" w:rsidTr="007520CB">
        <w:trPr>
          <w:trHeight w:val="608"/>
        </w:trPr>
        <w:tc>
          <w:tcPr>
            <w:tcW w:w="3584" w:type="dxa"/>
            <w:gridSpan w:val="2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Всего расходов по Программе, в том числе:</w:t>
            </w:r>
          </w:p>
        </w:tc>
        <w:tc>
          <w:tcPr>
            <w:tcW w:w="1134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b/>
                <w:sz w:val="24"/>
                <w:szCs w:val="24"/>
              </w:rPr>
              <w:t>5329,8</w:t>
            </w:r>
          </w:p>
        </w:tc>
        <w:tc>
          <w:tcPr>
            <w:tcW w:w="851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b/>
                <w:sz w:val="24"/>
                <w:szCs w:val="24"/>
              </w:rPr>
              <w:t>747,5</w:t>
            </w:r>
          </w:p>
        </w:tc>
        <w:tc>
          <w:tcPr>
            <w:tcW w:w="850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b/>
                <w:sz w:val="24"/>
                <w:szCs w:val="24"/>
              </w:rPr>
              <w:t>198,0</w:t>
            </w:r>
          </w:p>
        </w:tc>
        <w:tc>
          <w:tcPr>
            <w:tcW w:w="992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b/>
                <w:sz w:val="24"/>
                <w:szCs w:val="24"/>
              </w:rPr>
              <w:t>1405,9</w:t>
            </w:r>
          </w:p>
        </w:tc>
        <w:tc>
          <w:tcPr>
            <w:tcW w:w="993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b/>
                <w:sz w:val="24"/>
                <w:szCs w:val="24"/>
              </w:rPr>
              <w:t>2578,4</w:t>
            </w:r>
          </w:p>
        </w:tc>
        <w:tc>
          <w:tcPr>
            <w:tcW w:w="850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851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</w:tr>
      <w:tr w:rsidR="006911BD" w:rsidRPr="006911BD" w:rsidTr="007520CB">
        <w:trPr>
          <w:trHeight w:val="137"/>
        </w:trPr>
        <w:tc>
          <w:tcPr>
            <w:tcW w:w="3584" w:type="dxa"/>
            <w:gridSpan w:val="2"/>
          </w:tcPr>
          <w:p w:rsidR="006911BD" w:rsidRPr="006911BD" w:rsidRDefault="006911BD" w:rsidP="00A5594D">
            <w:pPr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</w:tcPr>
          <w:p w:rsidR="006911BD" w:rsidRPr="006911BD" w:rsidRDefault="006911BD" w:rsidP="00A559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911BD" w:rsidRPr="006911BD" w:rsidRDefault="006911BD" w:rsidP="00A559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911BD" w:rsidRPr="006911BD" w:rsidRDefault="006911BD" w:rsidP="00A559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11BD" w:rsidRPr="006911BD" w:rsidRDefault="006911BD" w:rsidP="00A559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911BD" w:rsidRPr="006911BD" w:rsidRDefault="006911BD" w:rsidP="00A559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911BD" w:rsidRPr="006911BD" w:rsidRDefault="006911BD" w:rsidP="00A559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911BD" w:rsidRPr="006911BD" w:rsidRDefault="006911BD" w:rsidP="00A559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11BD" w:rsidRPr="006911BD" w:rsidTr="007520CB">
        <w:trPr>
          <w:trHeight w:val="252"/>
        </w:trPr>
        <w:tc>
          <w:tcPr>
            <w:tcW w:w="3584" w:type="dxa"/>
            <w:gridSpan w:val="2"/>
          </w:tcPr>
          <w:p w:rsidR="006911BD" w:rsidRPr="006911BD" w:rsidRDefault="006911BD" w:rsidP="00A5594D">
            <w:pPr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b/>
                <w:sz w:val="24"/>
                <w:szCs w:val="24"/>
              </w:rPr>
              <w:t>2060,7</w:t>
            </w:r>
          </w:p>
        </w:tc>
        <w:tc>
          <w:tcPr>
            <w:tcW w:w="851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b/>
                <w:sz w:val="24"/>
                <w:szCs w:val="24"/>
              </w:rPr>
              <w:t>282,5</w:t>
            </w:r>
          </w:p>
        </w:tc>
        <w:tc>
          <w:tcPr>
            <w:tcW w:w="850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b/>
                <w:sz w:val="24"/>
                <w:szCs w:val="24"/>
              </w:rPr>
              <w:t>198,0</w:t>
            </w:r>
          </w:p>
        </w:tc>
        <w:tc>
          <w:tcPr>
            <w:tcW w:w="992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b/>
                <w:sz w:val="24"/>
                <w:szCs w:val="24"/>
              </w:rPr>
              <w:t>860,2</w:t>
            </w:r>
          </w:p>
        </w:tc>
        <w:tc>
          <w:tcPr>
            <w:tcW w:w="993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b/>
                <w:sz w:val="24"/>
                <w:szCs w:val="24"/>
              </w:rPr>
              <w:t>320,0</w:t>
            </w:r>
          </w:p>
        </w:tc>
        <w:tc>
          <w:tcPr>
            <w:tcW w:w="850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851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</w:tr>
      <w:tr w:rsidR="006911BD" w:rsidRPr="006911BD" w:rsidTr="007520CB">
        <w:trPr>
          <w:trHeight w:val="285"/>
        </w:trPr>
        <w:tc>
          <w:tcPr>
            <w:tcW w:w="3584" w:type="dxa"/>
            <w:gridSpan w:val="2"/>
          </w:tcPr>
          <w:p w:rsidR="006911BD" w:rsidRPr="006911BD" w:rsidRDefault="006911BD" w:rsidP="00A5594D">
            <w:pPr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6911B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b/>
                <w:sz w:val="24"/>
                <w:szCs w:val="24"/>
              </w:rPr>
              <w:t>3269,1</w:t>
            </w:r>
          </w:p>
        </w:tc>
        <w:tc>
          <w:tcPr>
            <w:tcW w:w="851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b/>
                <w:sz w:val="24"/>
                <w:szCs w:val="24"/>
              </w:rPr>
              <w:t>465,0</w:t>
            </w:r>
          </w:p>
        </w:tc>
        <w:tc>
          <w:tcPr>
            <w:tcW w:w="850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b/>
                <w:sz w:val="24"/>
                <w:szCs w:val="24"/>
              </w:rPr>
              <w:t>545,7</w:t>
            </w:r>
          </w:p>
        </w:tc>
        <w:tc>
          <w:tcPr>
            <w:tcW w:w="993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b/>
                <w:sz w:val="24"/>
                <w:szCs w:val="24"/>
              </w:rPr>
              <w:t>2258,4</w:t>
            </w:r>
          </w:p>
        </w:tc>
        <w:tc>
          <w:tcPr>
            <w:tcW w:w="850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911BD" w:rsidRPr="006911BD" w:rsidRDefault="006911BD" w:rsidP="00A5594D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B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6911BD" w:rsidRPr="007520CB" w:rsidRDefault="006911BD" w:rsidP="007520CB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1BD" w:rsidRPr="007520CB" w:rsidRDefault="006911BD" w:rsidP="007520CB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1BD" w:rsidRPr="007520CB" w:rsidRDefault="006911BD" w:rsidP="007520CB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1BD" w:rsidRPr="007520CB" w:rsidRDefault="006911BD" w:rsidP="007520CB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20CB">
        <w:rPr>
          <w:rFonts w:ascii="Times New Roman" w:hAnsi="Times New Roman" w:cs="Times New Roman"/>
          <w:sz w:val="28"/>
          <w:szCs w:val="28"/>
        </w:rPr>
        <w:t>______________</w:t>
      </w:r>
      <w:bookmarkEnd w:id="1"/>
    </w:p>
    <w:sectPr w:rsidR="006911BD" w:rsidRPr="007520CB" w:rsidSect="00A57CFA">
      <w:headerReference w:type="default" r:id="rId10"/>
      <w:headerReference w:type="first" r:id="rId11"/>
      <w:pgSz w:w="11905" w:h="16838"/>
      <w:pgMar w:top="1134" w:right="851" w:bottom="1134" w:left="1701" w:header="851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6BF" w:rsidRDefault="00AD76BF" w:rsidP="00162F95">
      <w:pPr>
        <w:spacing w:after="0" w:line="240" w:lineRule="auto"/>
      </w:pPr>
      <w:r>
        <w:separator/>
      </w:r>
    </w:p>
  </w:endnote>
  <w:endnote w:type="continuationSeparator" w:id="0">
    <w:p w:rsidR="00AD76BF" w:rsidRDefault="00AD76BF" w:rsidP="00162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6BF" w:rsidRDefault="00AD76BF" w:rsidP="00162F95">
      <w:pPr>
        <w:spacing w:after="0" w:line="240" w:lineRule="auto"/>
      </w:pPr>
      <w:r>
        <w:separator/>
      </w:r>
    </w:p>
  </w:footnote>
  <w:footnote w:type="continuationSeparator" w:id="0">
    <w:p w:rsidR="00AD76BF" w:rsidRDefault="00AD76BF" w:rsidP="00162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37656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5594D" w:rsidRDefault="00A5594D" w:rsidP="00162F95">
        <w:pPr>
          <w:pStyle w:val="a3"/>
          <w:tabs>
            <w:tab w:val="left" w:pos="4335"/>
          </w:tabs>
          <w:jc w:val="center"/>
          <w:rPr>
            <w:rFonts w:ascii="Times New Roman" w:hAnsi="Times New Roman" w:cs="Times New Roman"/>
            <w:sz w:val="24"/>
            <w:szCs w:val="24"/>
          </w:rPr>
        </w:pPr>
        <w:r w:rsidRPr="00162F9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62F9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62F9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53F67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162F95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A5594D" w:rsidRPr="00162F95" w:rsidRDefault="00AD76BF" w:rsidP="00162F95">
        <w:pPr>
          <w:pStyle w:val="a3"/>
          <w:tabs>
            <w:tab w:val="left" w:pos="4335"/>
          </w:tabs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250170"/>
      <w:docPartObj>
        <w:docPartGallery w:val="Page Numbers (Top of Page)"/>
        <w:docPartUnique/>
      </w:docPartObj>
    </w:sdtPr>
    <w:sdtEndPr/>
    <w:sdtContent>
      <w:p w:rsidR="00A5594D" w:rsidRDefault="00AD76BF">
        <w:pPr>
          <w:pStyle w:val="a3"/>
          <w:jc w:val="center"/>
        </w:pPr>
      </w:p>
    </w:sdtContent>
  </w:sdt>
  <w:p w:rsidR="00A5594D" w:rsidRDefault="00A559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25F"/>
    <w:rsid w:val="00006E31"/>
    <w:rsid w:val="00065803"/>
    <w:rsid w:val="00107DF1"/>
    <w:rsid w:val="001130C8"/>
    <w:rsid w:val="00154181"/>
    <w:rsid w:val="00162F95"/>
    <w:rsid w:val="00166931"/>
    <w:rsid w:val="002068B9"/>
    <w:rsid w:val="00223121"/>
    <w:rsid w:val="00230F9C"/>
    <w:rsid w:val="00246D78"/>
    <w:rsid w:val="0032025F"/>
    <w:rsid w:val="003B2DBE"/>
    <w:rsid w:val="00435833"/>
    <w:rsid w:val="005178CC"/>
    <w:rsid w:val="00522422"/>
    <w:rsid w:val="00590E9A"/>
    <w:rsid w:val="005F6491"/>
    <w:rsid w:val="006911BD"/>
    <w:rsid w:val="0069779C"/>
    <w:rsid w:val="006A7FB5"/>
    <w:rsid w:val="007520CB"/>
    <w:rsid w:val="00776A1E"/>
    <w:rsid w:val="00803DE1"/>
    <w:rsid w:val="00822464"/>
    <w:rsid w:val="008F46D9"/>
    <w:rsid w:val="00A5594D"/>
    <w:rsid w:val="00A57CFA"/>
    <w:rsid w:val="00A7070D"/>
    <w:rsid w:val="00AD7177"/>
    <w:rsid w:val="00AD76BF"/>
    <w:rsid w:val="00AF3F52"/>
    <w:rsid w:val="00B169FB"/>
    <w:rsid w:val="00B53F67"/>
    <w:rsid w:val="00BF31EA"/>
    <w:rsid w:val="00CB5227"/>
    <w:rsid w:val="00CD497D"/>
    <w:rsid w:val="00CF7103"/>
    <w:rsid w:val="00D3486E"/>
    <w:rsid w:val="00E334C1"/>
    <w:rsid w:val="00E82E9D"/>
    <w:rsid w:val="00F6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A180A6-DE6D-40E4-8C61-0991415C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2F95"/>
  </w:style>
  <w:style w:type="paragraph" w:styleId="a5">
    <w:name w:val="footer"/>
    <w:basedOn w:val="a"/>
    <w:link w:val="a6"/>
    <w:uiPriority w:val="99"/>
    <w:unhideWhenUsed/>
    <w:rsid w:val="00162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2F95"/>
  </w:style>
  <w:style w:type="paragraph" w:styleId="a7">
    <w:name w:val="Balloon Text"/>
    <w:basedOn w:val="a"/>
    <w:link w:val="a8"/>
    <w:uiPriority w:val="99"/>
    <w:semiHidden/>
    <w:unhideWhenUsed/>
    <w:rsid w:val="00AD7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7177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A57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911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BFAE117E2C745FE80673AFB88CC7607BD4BB3F79DAA2BA30E038292C4600758B05CEDAAFA5FD96A98CBEFE07nC10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8BFAE117E2C745FE8066DA2AEE09D6E76DBE33078D3A1E86DB63E7E73160620D9459083EEE2EE97AC92B9FE01C8E785B2AB0B4DCB7A5C08993A5049n81C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BFAE117E2C745FE8066DA2AEE09D6E76DBE33078D2A9E86AB63E7E73160620D9459083EEE2EE97AD9BB9F904C8E785B2AB0B4DCB7A5C08993A5049n81CF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8BFAE117E2C745FE8066DA2AEE09D6E76DBE33078D3A1E86DB63E7E73160620D9459083EEE2EE97AC92B9FA02C8E785B2AB0B4DCB7A5C08993A5049n81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2821</Words>
  <Characters>16085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Дмитрий Валерьевич</dc:creator>
  <cp:keywords/>
  <dc:description/>
  <cp:lastModifiedBy>Онищенко Светлана Васильевна</cp:lastModifiedBy>
  <cp:revision>24</cp:revision>
  <cp:lastPrinted>2023-05-30T04:46:00Z</cp:lastPrinted>
  <dcterms:created xsi:type="dcterms:W3CDTF">2023-05-18T04:33:00Z</dcterms:created>
  <dcterms:modified xsi:type="dcterms:W3CDTF">2023-05-30T04:49:00Z</dcterms:modified>
</cp:coreProperties>
</file>