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34" w:rsidRPr="0032589C" w:rsidRDefault="0032589C" w:rsidP="00325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  <w:r w:rsidR="009D2334" w:rsidRPr="0032589C">
        <w:rPr>
          <w:bCs/>
          <w:sz w:val="28"/>
          <w:szCs w:val="28"/>
        </w:rPr>
        <w:t>УТВЕРЖДЕН</w:t>
      </w:r>
    </w:p>
    <w:p w:rsidR="009D2334" w:rsidRPr="0032589C" w:rsidRDefault="009D2334" w:rsidP="009D2334">
      <w:pPr>
        <w:jc w:val="right"/>
        <w:rPr>
          <w:bCs/>
          <w:sz w:val="28"/>
          <w:szCs w:val="28"/>
        </w:rPr>
      </w:pPr>
    </w:p>
    <w:p w:rsidR="009D2334" w:rsidRPr="0032589C" w:rsidRDefault="0032589C" w:rsidP="009D233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  <w:r w:rsidR="009D2334" w:rsidRPr="0032589C">
        <w:rPr>
          <w:bCs/>
          <w:sz w:val="28"/>
          <w:szCs w:val="28"/>
        </w:rPr>
        <w:t xml:space="preserve">постановлением Администрации </w:t>
      </w:r>
    </w:p>
    <w:p w:rsidR="0032589C" w:rsidRDefault="0032589C" w:rsidP="00325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  <w:r w:rsidR="009D2334" w:rsidRPr="0032589C">
        <w:rPr>
          <w:bCs/>
          <w:sz w:val="28"/>
          <w:szCs w:val="28"/>
        </w:rPr>
        <w:t xml:space="preserve">Хасынского муниципального </w:t>
      </w:r>
    </w:p>
    <w:p w:rsidR="009D2334" w:rsidRPr="0032589C" w:rsidRDefault="0032589C" w:rsidP="00325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 w:rsidR="009D2334" w:rsidRPr="0032589C">
        <w:rPr>
          <w:bCs/>
          <w:sz w:val="28"/>
          <w:szCs w:val="28"/>
        </w:rPr>
        <w:t>округа Магаданской области</w:t>
      </w:r>
    </w:p>
    <w:p w:rsidR="009D2334" w:rsidRPr="0032589C" w:rsidRDefault="0032589C" w:rsidP="00325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от _______________№_____</w:t>
      </w:r>
    </w:p>
    <w:p w:rsidR="009D2334" w:rsidRDefault="009D2334" w:rsidP="009D2334">
      <w:pPr>
        <w:rPr>
          <w:b/>
          <w:sz w:val="28"/>
          <w:szCs w:val="28"/>
        </w:rPr>
      </w:pPr>
    </w:p>
    <w:p w:rsidR="0032589C" w:rsidRPr="0032589C" w:rsidRDefault="0032589C" w:rsidP="009D2334">
      <w:pPr>
        <w:rPr>
          <w:b/>
          <w:sz w:val="28"/>
          <w:szCs w:val="28"/>
        </w:rPr>
      </w:pPr>
    </w:p>
    <w:p w:rsidR="009D2334" w:rsidRPr="0032589C" w:rsidRDefault="0032589C" w:rsidP="009D23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 w:rsidR="00611D75">
        <w:rPr>
          <w:b/>
          <w:bCs/>
          <w:sz w:val="28"/>
          <w:szCs w:val="28"/>
        </w:rPr>
        <w:t xml:space="preserve"> ОПРЕДЕЛЕНИЯ</w:t>
      </w:r>
    </w:p>
    <w:p w:rsidR="0032589C" w:rsidRDefault="009D2334" w:rsidP="009D2334">
      <w:pPr>
        <w:jc w:val="center"/>
        <w:rPr>
          <w:b/>
          <w:bCs/>
          <w:sz w:val="28"/>
          <w:szCs w:val="28"/>
        </w:rPr>
      </w:pPr>
      <w:r w:rsidRPr="0032589C">
        <w:rPr>
          <w:b/>
          <w:bCs/>
          <w:sz w:val="28"/>
          <w:szCs w:val="28"/>
        </w:rPr>
        <w:t>предельно допустимого значения просроченной кредиторской задолженности муниципальных бюджетных учреждений, подведомственных Комитету образования</w:t>
      </w:r>
      <w:r w:rsidR="0032589C">
        <w:rPr>
          <w:b/>
          <w:bCs/>
          <w:sz w:val="28"/>
          <w:szCs w:val="28"/>
        </w:rPr>
        <w:t>,</w:t>
      </w:r>
      <w:r w:rsidRPr="0032589C">
        <w:rPr>
          <w:b/>
          <w:bCs/>
          <w:sz w:val="28"/>
          <w:szCs w:val="28"/>
        </w:rPr>
        <w:t xml:space="preserve"> культуры и молодежной политики Администрации Хасынского муниципального округа Магаданской области и Управлению физической культуры и спорта Администрации Хасынского муниципального округа Магаданской области</w:t>
      </w:r>
      <w:r w:rsidR="0032589C">
        <w:rPr>
          <w:b/>
          <w:bCs/>
          <w:sz w:val="28"/>
          <w:szCs w:val="28"/>
        </w:rPr>
        <w:t>,</w:t>
      </w:r>
      <w:r w:rsidRPr="0032589C">
        <w:rPr>
          <w:b/>
          <w:bCs/>
          <w:sz w:val="28"/>
          <w:szCs w:val="28"/>
        </w:rPr>
        <w:t xml:space="preserve"> превышение которого влечет расторжение трудового договора </w:t>
      </w:r>
    </w:p>
    <w:p w:rsidR="0032589C" w:rsidRDefault="009D2334" w:rsidP="009D2334">
      <w:pPr>
        <w:jc w:val="center"/>
        <w:rPr>
          <w:b/>
          <w:bCs/>
          <w:sz w:val="28"/>
          <w:szCs w:val="28"/>
        </w:rPr>
      </w:pPr>
      <w:r w:rsidRPr="0032589C">
        <w:rPr>
          <w:b/>
          <w:bCs/>
          <w:sz w:val="28"/>
          <w:szCs w:val="28"/>
        </w:rPr>
        <w:t xml:space="preserve">с руководителем муниципального бюджетного учреждения </w:t>
      </w:r>
    </w:p>
    <w:p w:rsidR="0032589C" w:rsidRDefault="009D2334" w:rsidP="009D2334">
      <w:pPr>
        <w:jc w:val="center"/>
        <w:rPr>
          <w:b/>
          <w:bCs/>
          <w:sz w:val="28"/>
          <w:szCs w:val="28"/>
        </w:rPr>
      </w:pPr>
      <w:r w:rsidRPr="0032589C">
        <w:rPr>
          <w:b/>
          <w:bCs/>
          <w:sz w:val="28"/>
          <w:szCs w:val="28"/>
        </w:rPr>
        <w:t xml:space="preserve">по инициативе работодателя в соответствии </w:t>
      </w:r>
    </w:p>
    <w:p w:rsidR="009D2334" w:rsidRPr="0032589C" w:rsidRDefault="009D2334" w:rsidP="009D2334">
      <w:pPr>
        <w:jc w:val="center"/>
        <w:rPr>
          <w:b/>
          <w:bCs/>
          <w:sz w:val="28"/>
          <w:szCs w:val="28"/>
        </w:rPr>
      </w:pPr>
      <w:r w:rsidRPr="0032589C">
        <w:rPr>
          <w:b/>
          <w:bCs/>
          <w:sz w:val="28"/>
          <w:szCs w:val="28"/>
        </w:rPr>
        <w:t>с Трудовым кодексом Российской Федерации</w:t>
      </w:r>
    </w:p>
    <w:p w:rsidR="009D2334" w:rsidRPr="0032589C" w:rsidRDefault="009D2334" w:rsidP="009D2334">
      <w:pPr>
        <w:jc w:val="center"/>
        <w:rPr>
          <w:sz w:val="28"/>
          <w:szCs w:val="28"/>
        </w:rPr>
      </w:pPr>
    </w:p>
    <w:p w:rsidR="009D2334" w:rsidRPr="0032589C" w:rsidRDefault="009D2334" w:rsidP="003258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1. Настоящий Порядок устанавливает правила определения предельно допустимого значения просроченной кредиторской задолженности муниципальных бюджетных учреждений, подведомственных Комитету образования</w:t>
      </w:r>
      <w:r w:rsidR="0032589C">
        <w:rPr>
          <w:sz w:val="28"/>
          <w:szCs w:val="28"/>
        </w:rPr>
        <w:t>,</w:t>
      </w:r>
      <w:r w:rsidRPr="0032589C">
        <w:rPr>
          <w:sz w:val="28"/>
          <w:szCs w:val="28"/>
        </w:rPr>
        <w:t xml:space="preserve"> культуры и молодежной политики Администрации Хасынского муниципального округа Магаданской области и Управлению физической  культуры и спорта Администрации Хасынского муниципального округа Магаданской области (далее - Учреждения), за счет средств бюджета муниципального образования «Хасынский муниципальный округ Магаданской области» и за счет доходов, полученных от платной и иной приносящей доход деятельности.</w:t>
      </w:r>
    </w:p>
    <w:p w:rsidR="009D2334" w:rsidRPr="0032589C" w:rsidRDefault="009D2334" w:rsidP="003258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2. В целях настоящего Порядка просроченная кредиторская задолженность разделяется на следующие группы:</w:t>
      </w:r>
    </w:p>
    <w:p w:rsidR="009D2334" w:rsidRPr="0032589C" w:rsidRDefault="009D2334" w:rsidP="0032589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32589C">
        <w:rPr>
          <w:bCs/>
          <w:sz w:val="28"/>
          <w:szCs w:val="28"/>
        </w:rPr>
        <w:t>- по начисленным выплатам по оплате труда перед работниками подведомственного бюджетного учреждения (за исключением депонированных сумм) - 2 (два) календарных месяца подряд;</w:t>
      </w:r>
    </w:p>
    <w:p w:rsidR="009D2334" w:rsidRPr="0032589C" w:rsidRDefault="009D2334" w:rsidP="0032589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32589C">
        <w:rPr>
          <w:bCs/>
          <w:sz w:val="28"/>
          <w:szCs w:val="28"/>
        </w:rPr>
        <w:lastRenderedPageBreak/>
        <w:t>- кредиторская задолженность по налоговым и иным платежам в бюджет и внебюджетные фонды, срок погашения которой, предусмотренный законодательством Российской Федерации, истек;</w:t>
      </w:r>
    </w:p>
    <w:p w:rsidR="009D2334" w:rsidRPr="0032589C" w:rsidRDefault="009D2334" w:rsidP="0032589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32589C">
        <w:rPr>
          <w:bCs/>
          <w:sz w:val="28"/>
          <w:szCs w:val="28"/>
        </w:rPr>
        <w:t>- кредиторская задолженность перед поставщиками и подрядчиками, срок погашения которой, предусмотренный заключенными договорами и законодательством Российской Федерации, истек;</w:t>
      </w:r>
    </w:p>
    <w:p w:rsidR="009D2334" w:rsidRPr="0032589C" w:rsidRDefault="009D2334" w:rsidP="0032589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32589C">
        <w:rPr>
          <w:bCs/>
          <w:sz w:val="28"/>
          <w:szCs w:val="28"/>
        </w:rPr>
        <w:t>- 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истек.</w:t>
      </w:r>
    </w:p>
    <w:p w:rsidR="009D2334" w:rsidRPr="0032589C" w:rsidRDefault="009D2334" w:rsidP="0032589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32589C">
        <w:rPr>
          <w:bCs/>
          <w:sz w:val="28"/>
          <w:szCs w:val="28"/>
        </w:rPr>
        <w:t>2. Предельно допустимое значение просроченной кредиторской задолженности по каждой группе определяется как:</w:t>
      </w:r>
    </w:p>
    <w:p w:rsidR="009D2334" w:rsidRPr="0032589C" w:rsidRDefault="009D2334" w:rsidP="0032589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32589C">
        <w:rPr>
          <w:bCs/>
          <w:sz w:val="28"/>
          <w:szCs w:val="28"/>
        </w:rPr>
        <w:t>- наличие кредиторской задолженности по заработной плате, срок невыплаты которой превышает два месяца с момента, установленного локальными нормативными актами Учреждения, как дата выплаты заработной платы;</w:t>
      </w:r>
    </w:p>
    <w:p w:rsidR="009D2334" w:rsidRPr="0032589C" w:rsidRDefault="009D2334" w:rsidP="0032589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32589C">
        <w:rPr>
          <w:bCs/>
          <w:sz w:val="28"/>
          <w:szCs w:val="28"/>
        </w:rPr>
        <w:t>- наличие кредиторской задолженности по налоговым и иным платежам в бюджет и внебюджетные фонды, срок неуплаты которых превышает три месяца с даты, когда платежи должны быть осуществлены;</w:t>
      </w:r>
    </w:p>
    <w:p w:rsidR="009D2334" w:rsidRPr="0032589C" w:rsidRDefault="009D2334" w:rsidP="0032589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32589C">
        <w:rPr>
          <w:bCs/>
          <w:sz w:val="28"/>
          <w:szCs w:val="28"/>
        </w:rPr>
        <w:t>- наличие кредиторской задолженности перед поставщиками и подрядчиками, срок неуплаты которой превышает три месяца с даты, когда платежи должны быть осуществлены;</w:t>
      </w:r>
    </w:p>
    <w:p w:rsidR="009D2334" w:rsidRPr="0032589C" w:rsidRDefault="009D2334" w:rsidP="0032589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32589C">
        <w:rPr>
          <w:bCs/>
          <w:sz w:val="28"/>
          <w:szCs w:val="28"/>
        </w:rPr>
        <w:t>- превышение величины</w:t>
      </w:r>
      <w:bookmarkStart w:id="0" w:name="_GoBack"/>
      <w:bookmarkEnd w:id="0"/>
      <w:r w:rsidRPr="0032589C">
        <w:rPr>
          <w:bCs/>
          <w:sz w:val="28"/>
          <w:szCs w:val="28"/>
        </w:rPr>
        <w:t xml:space="preserve"> просроченной общей кредиторской задолженности над стоимостью активов Учреждения, за исключением стоимости особо ценного движимого имущества и недвижимого имущества, на отчетную дату.</w:t>
      </w:r>
    </w:p>
    <w:p w:rsidR="009D2334" w:rsidRPr="0032589C" w:rsidRDefault="009D2334" w:rsidP="0032589C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9D2334" w:rsidRPr="0032589C" w:rsidRDefault="009D2334" w:rsidP="0032589C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84073" w:rsidRPr="0032589C" w:rsidRDefault="0032589C" w:rsidP="0032589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A84073" w:rsidRPr="0032589C" w:rsidSect="0032589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74E" w:rsidRDefault="0092074E" w:rsidP="0032589C">
      <w:r>
        <w:separator/>
      </w:r>
    </w:p>
  </w:endnote>
  <w:endnote w:type="continuationSeparator" w:id="0">
    <w:p w:rsidR="0092074E" w:rsidRDefault="0092074E" w:rsidP="0032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74E" w:rsidRDefault="0092074E" w:rsidP="0032589C">
      <w:r>
        <w:separator/>
      </w:r>
    </w:p>
  </w:footnote>
  <w:footnote w:type="continuationSeparator" w:id="0">
    <w:p w:rsidR="0092074E" w:rsidRDefault="0092074E" w:rsidP="0032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8430652"/>
      <w:docPartObj>
        <w:docPartGallery w:val="Page Numbers (Top of Page)"/>
        <w:docPartUnique/>
      </w:docPartObj>
    </w:sdtPr>
    <w:sdtEndPr/>
    <w:sdtContent>
      <w:p w:rsidR="0032589C" w:rsidRDefault="003258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D7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61"/>
    <w:rsid w:val="00295A61"/>
    <w:rsid w:val="0032589C"/>
    <w:rsid w:val="005D308E"/>
    <w:rsid w:val="00611D75"/>
    <w:rsid w:val="0092074E"/>
    <w:rsid w:val="009D2334"/>
    <w:rsid w:val="00A8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26A4B-63F0-482F-A7EC-7E206DE4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8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5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58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5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58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58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Баранчикова Милда Байрамовна</cp:lastModifiedBy>
  <cp:revision>5</cp:revision>
  <cp:lastPrinted>2023-05-15T23:23:00Z</cp:lastPrinted>
  <dcterms:created xsi:type="dcterms:W3CDTF">2023-05-15T22:33:00Z</dcterms:created>
  <dcterms:modified xsi:type="dcterms:W3CDTF">2023-05-15T23:23:00Z</dcterms:modified>
</cp:coreProperties>
</file>