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464" w:type="dxa"/>
        <w:tblLook w:val="04A0" w:firstRow="1" w:lastRow="0" w:firstColumn="1" w:lastColumn="0" w:noHBand="0" w:noVBand="1"/>
      </w:tblPr>
      <w:tblGrid>
        <w:gridCol w:w="5038"/>
      </w:tblGrid>
      <w:tr w:rsidR="00FD0D49" w:rsidRPr="003F3245" w:rsidTr="003F3245">
        <w:tc>
          <w:tcPr>
            <w:tcW w:w="5038" w:type="dxa"/>
            <w:shd w:val="clear" w:color="auto" w:fill="auto"/>
          </w:tcPr>
          <w:p w:rsidR="00FD0D49" w:rsidRPr="003F3245" w:rsidRDefault="00FD0D49" w:rsidP="003F3245">
            <w:pPr>
              <w:widowControl w:val="0"/>
              <w:spacing w:after="0" w:line="240" w:lineRule="auto"/>
              <w:jc w:val="center"/>
              <w:rPr>
                <w:rFonts w:ascii="Times New Roman" w:hAnsi="Times New Roman"/>
                <w:sz w:val="28"/>
                <w:szCs w:val="28"/>
              </w:rPr>
            </w:pPr>
            <w:r w:rsidRPr="003F3245">
              <w:rPr>
                <w:rFonts w:ascii="Times New Roman" w:hAnsi="Times New Roman"/>
                <w:sz w:val="28"/>
                <w:szCs w:val="28"/>
              </w:rPr>
              <w:t>Приложение № 2</w:t>
            </w:r>
          </w:p>
          <w:p w:rsidR="00FD0D49" w:rsidRPr="003F3245" w:rsidRDefault="00FD0D49" w:rsidP="003F3245">
            <w:pPr>
              <w:widowControl w:val="0"/>
              <w:spacing w:after="0" w:line="240" w:lineRule="auto"/>
              <w:jc w:val="center"/>
              <w:rPr>
                <w:rFonts w:ascii="Times New Roman" w:hAnsi="Times New Roman"/>
                <w:sz w:val="28"/>
                <w:szCs w:val="28"/>
              </w:rPr>
            </w:pPr>
            <w:r w:rsidRPr="003F3245">
              <w:rPr>
                <w:rFonts w:ascii="Times New Roman" w:hAnsi="Times New Roman"/>
                <w:sz w:val="28"/>
                <w:szCs w:val="28"/>
              </w:rPr>
              <w:t>к постановлению Администрации</w:t>
            </w:r>
          </w:p>
          <w:p w:rsidR="00FD0D49" w:rsidRPr="003F3245" w:rsidRDefault="00FD0D49" w:rsidP="003F3245">
            <w:pPr>
              <w:widowControl w:val="0"/>
              <w:spacing w:after="0" w:line="240" w:lineRule="auto"/>
              <w:jc w:val="center"/>
              <w:rPr>
                <w:rFonts w:ascii="Times New Roman" w:hAnsi="Times New Roman"/>
                <w:sz w:val="28"/>
                <w:szCs w:val="28"/>
              </w:rPr>
            </w:pPr>
            <w:r w:rsidRPr="003F3245">
              <w:rPr>
                <w:rFonts w:ascii="Times New Roman" w:hAnsi="Times New Roman"/>
                <w:sz w:val="28"/>
                <w:szCs w:val="28"/>
              </w:rPr>
              <w:t xml:space="preserve">Хасынского муниципального </w:t>
            </w:r>
          </w:p>
          <w:p w:rsidR="00FD0D49" w:rsidRPr="003F3245" w:rsidRDefault="00FD0D49" w:rsidP="003F3245">
            <w:pPr>
              <w:widowControl w:val="0"/>
              <w:spacing w:after="0" w:line="240" w:lineRule="auto"/>
              <w:jc w:val="center"/>
              <w:rPr>
                <w:rFonts w:ascii="Times New Roman" w:hAnsi="Times New Roman"/>
                <w:sz w:val="28"/>
                <w:szCs w:val="28"/>
              </w:rPr>
            </w:pPr>
            <w:r w:rsidRPr="003F3245">
              <w:rPr>
                <w:rFonts w:ascii="Times New Roman" w:hAnsi="Times New Roman"/>
                <w:sz w:val="28"/>
                <w:szCs w:val="28"/>
              </w:rPr>
              <w:t>округа Магаданской области</w:t>
            </w:r>
          </w:p>
          <w:p w:rsidR="00FD0D49" w:rsidRPr="003F3245" w:rsidRDefault="00FD0D49" w:rsidP="003F3245">
            <w:pPr>
              <w:spacing w:after="0" w:line="240" w:lineRule="auto"/>
              <w:jc w:val="center"/>
              <w:rPr>
                <w:rFonts w:ascii="Times New Roman" w:hAnsi="Times New Roman"/>
                <w:sz w:val="16"/>
                <w:szCs w:val="16"/>
              </w:rPr>
            </w:pPr>
            <w:r w:rsidRPr="003F3245">
              <w:rPr>
                <w:rFonts w:ascii="Times New Roman" w:hAnsi="Times New Roman"/>
                <w:sz w:val="28"/>
                <w:szCs w:val="28"/>
              </w:rPr>
              <w:t>от ______________ № _____</w:t>
            </w:r>
          </w:p>
          <w:p w:rsidR="00FD0D49" w:rsidRPr="003F3245" w:rsidRDefault="00FD0D49" w:rsidP="003F3245">
            <w:pPr>
              <w:spacing w:after="0" w:line="240" w:lineRule="auto"/>
              <w:jc w:val="both"/>
              <w:rPr>
                <w:rFonts w:ascii="Times New Roman" w:hAnsi="Times New Roman"/>
                <w:sz w:val="16"/>
                <w:szCs w:val="16"/>
              </w:rPr>
            </w:pPr>
          </w:p>
        </w:tc>
      </w:tr>
    </w:tbl>
    <w:p w:rsidR="00FD0D49" w:rsidRPr="00FD0D49" w:rsidRDefault="00FD0D49" w:rsidP="00FD0D49">
      <w:pPr>
        <w:spacing w:after="0" w:line="240" w:lineRule="auto"/>
        <w:jc w:val="both"/>
        <w:rPr>
          <w:rFonts w:ascii="Times New Roman" w:hAnsi="Times New Roman"/>
          <w:sz w:val="16"/>
          <w:szCs w:val="16"/>
        </w:rPr>
      </w:pPr>
    </w:p>
    <w:p w:rsidR="000D029A" w:rsidRDefault="000D029A" w:rsidP="00FD0D49">
      <w:pPr>
        <w:spacing w:after="0" w:line="240" w:lineRule="auto"/>
        <w:jc w:val="center"/>
        <w:rPr>
          <w:rFonts w:ascii="Times New Roman" w:hAnsi="Times New Roman"/>
          <w:sz w:val="28"/>
          <w:szCs w:val="28"/>
        </w:rPr>
      </w:pPr>
    </w:p>
    <w:p w:rsidR="00FD0D49" w:rsidRDefault="00FD0D49" w:rsidP="00FD0D49">
      <w:pPr>
        <w:spacing w:after="0" w:line="240" w:lineRule="auto"/>
        <w:jc w:val="center"/>
        <w:rPr>
          <w:rFonts w:ascii="Times New Roman" w:hAnsi="Times New Roman"/>
          <w:sz w:val="28"/>
          <w:szCs w:val="28"/>
        </w:rPr>
      </w:pPr>
    </w:p>
    <w:p w:rsidR="008D5557" w:rsidRDefault="008D5557" w:rsidP="00FD0D49">
      <w:pPr>
        <w:spacing w:after="0" w:line="240" w:lineRule="auto"/>
        <w:jc w:val="center"/>
        <w:rPr>
          <w:rFonts w:ascii="Times New Roman" w:hAnsi="Times New Roman"/>
          <w:sz w:val="28"/>
          <w:szCs w:val="28"/>
        </w:rPr>
      </w:pPr>
    </w:p>
    <w:p w:rsidR="008D5557" w:rsidRPr="00FD0D49" w:rsidRDefault="008D5557" w:rsidP="00FD0D49">
      <w:pPr>
        <w:spacing w:after="0" w:line="240" w:lineRule="auto"/>
        <w:jc w:val="center"/>
        <w:rPr>
          <w:rFonts w:ascii="Times New Roman" w:hAnsi="Times New Roman"/>
          <w:sz w:val="28"/>
          <w:szCs w:val="28"/>
        </w:rPr>
      </w:pPr>
    </w:p>
    <w:p w:rsidR="000D029A" w:rsidRPr="00FD0D49" w:rsidRDefault="000D029A" w:rsidP="00FD0D49">
      <w:pPr>
        <w:tabs>
          <w:tab w:val="left" w:pos="5370"/>
        </w:tabs>
        <w:spacing w:after="0" w:line="240" w:lineRule="auto"/>
        <w:jc w:val="center"/>
        <w:rPr>
          <w:rFonts w:ascii="Times New Roman" w:hAnsi="Times New Roman"/>
          <w:b/>
          <w:sz w:val="28"/>
          <w:szCs w:val="28"/>
          <w:lang w:eastAsia="ru-RU"/>
        </w:rPr>
      </w:pPr>
      <w:r w:rsidRPr="00FD0D49">
        <w:rPr>
          <w:rFonts w:ascii="Times New Roman" w:hAnsi="Times New Roman"/>
          <w:b/>
          <w:sz w:val="28"/>
          <w:szCs w:val="28"/>
          <w:lang w:eastAsia="ru-RU"/>
        </w:rPr>
        <w:t>МЕРОПРИЯТИЯ</w:t>
      </w:r>
    </w:p>
    <w:p w:rsidR="000D029A" w:rsidRPr="00FD0D49" w:rsidRDefault="000D029A" w:rsidP="00FD0D49">
      <w:pPr>
        <w:tabs>
          <w:tab w:val="left" w:pos="5370"/>
        </w:tabs>
        <w:spacing w:after="0" w:line="240" w:lineRule="auto"/>
        <w:jc w:val="center"/>
        <w:rPr>
          <w:rFonts w:ascii="Times New Roman" w:hAnsi="Times New Roman"/>
          <w:b/>
          <w:sz w:val="28"/>
          <w:szCs w:val="28"/>
          <w:lang w:eastAsia="ru-RU"/>
        </w:rPr>
      </w:pPr>
      <w:r w:rsidRPr="00FD0D49">
        <w:rPr>
          <w:rFonts w:ascii="Times New Roman" w:hAnsi="Times New Roman"/>
          <w:b/>
          <w:sz w:val="28"/>
          <w:szCs w:val="28"/>
          <w:lang w:eastAsia="ru-RU"/>
        </w:rPr>
        <w:t>по реализации подпрограммы и их финансирование</w:t>
      </w:r>
    </w:p>
    <w:p w:rsidR="000D029A" w:rsidRPr="00FD0D49" w:rsidRDefault="000D029A" w:rsidP="00FD0D49">
      <w:pPr>
        <w:spacing w:after="0" w:line="240" w:lineRule="auto"/>
        <w:rPr>
          <w:rFonts w:ascii="Times New Roman" w:hAnsi="Times New Roman"/>
          <w:color w:val="000000"/>
          <w:sz w:val="16"/>
          <w:szCs w:val="16"/>
          <w:lang w:eastAsia="ru-RU"/>
        </w:rPr>
      </w:pPr>
    </w:p>
    <w:tbl>
      <w:tblPr>
        <w:tblW w:w="15735" w:type="dxa"/>
        <w:tblInd w:w="-885" w:type="dxa"/>
        <w:tblLayout w:type="fixed"/>
        <w:tblLook w:val="00A0" w:firstRow="1" w:lastRow="0" w:firstColumn="1" w:lastColumn="0" w:noHBand="0" w:noVBand="0"/>
      </w:tblPr>
      <w:tblGrid>
        <w:gridCol w:w="708"/>
        <w:gridCol w:w="3971"/>
        <w:gridCol w:w="1134"/>
        <w:gridCol w:w="1984"/>
        <w:gridCol w:w="1276"/>
        <w:gridCol w:w="1276"/>
        <w:gridCol w:w="1134"/>
        <w:gridCol w:w="992"/>
        <w:gridCol w:w="1134"/>
        <w:gridCol w:w="1134"/>
        <w:gridCol w:w="992"/>
      </w:tblGrid>
      <w:tr w:rsidR="000D029A" w:rsidRPr="00FD0D49" w:rsidTr="00FD0D49">
        <w:trPr>
          <w:trHeight w:val="405"/>
        </w:trPr>
        <w:tc>
          <w:tcPr>
            <w:tcW w:w="708" w:type="dxa"/>
            <w:vMerge w:val="restart"/>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 п/п</w:t>
            </w:r>
          </w:p>
        </w:tc>
        <w:tc>
          <w:tcPr>
            <w:tcW w:w="3971" w:type="dxa"/>
            <w:vMerge w:val="restart"/>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D0D49"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 xml:space="preserve">Сроки </w:t>
            </w:r>
            <w:proofErr w:type="spellStart"/>
            <w:r w:rsidRPr="00FD0D49">
              <w:rPr>
                <w:rFonts w:ascii="Times New Roman" w:hAnsi="Times New Roman"/>
                <w:b/>
                <w:bCs/>
                <w:color w:val="000000"/>
                <w:sz w:val="20"/>
                <w:szCs w:val="20"/>
                <w:lang w:eastAsia="ru-RU"/>
              </w:rPr>
              <w:t>исполне</w:t>
            </w:r>
            <w:proofErr w:type="spellEnd"/>
            <w:r w:rsidRPr="00FD0D49">
              <w:rPr>
                <w:rFonts w:ascii="Times New Roman" w:hAnsi="Times New Roman"/>
                <w:b/>
                <w:bCs/>
                <w:color w:val="000000"/>
                <w:sz w:val="20"/>
                <w:szCs w:val="20"/>
                <w:lang w:eastAsia="ru-RU"/>
              </w:rPr>
              <w:t>-</w:t>
            </w:r>
          </w:p>
          <w:p w:rsidR="000D029A" w:rsidRPr="00FD0D49" w:rsidRDefault="000D029A" w:rsidP="00FD0D49">
            <w:pPr>
              <w:spacing w:after="0" w:line="240" w:lineRule="auto"/>
              <w:jc w:val="center"/>
              <w:rPr>
                <w:rFonts w:ascii="Times New Roman" w:hAnsi="Times New Roman"/>
                <w:b/>
                <w:bCs/>
                <w:color w:val="000000"/>
                <w:sz w:val="20"/>
                <w:szCs w:val="20"/>
                <w:lang w:eastAsia="ru-RU"/>
              </w:rPr>
            </w:pPr>
            <w:proofErr w:type="spellStart"/>
            <w:r w:rsidRPr="00FD0D49">
              <w:rPr>
                <w:rFonts w:ascii="Times New Roman" w:hAnsi="Times New Roman"/>
                <w:b/>
                <w:bCs/>
                <w:color w:val="000000"/>
                <w:sz w:val="20"/>
                <w:szCs w:val="20"/>
                <w:lang w:eastAsia="ru-RU"/>
              </w:rPr>
              <w:t>ния</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 xml:space="preserve">Ответственные исполнители </w:t>
            </w:r>
          </w:p>
        </w:tc>
        <w:tc>
          <w:tcPr>
            <w:tcW w:w="7938" w:type="dxa"/>
            <w:gridSpan w:val="7"/>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Объем финансирования</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rPr>
                <w:rFonts w:ascii="Times New Roman" w:hAnsi="Times New Roman"/>
                <w:b/>
                <w:bCs/>
                <w:color w:val="000000"/>
                <w:sz w:val="20"/>
                <w:szCs w:val="20"/>
                <w:lang w:eastAsia="ru-RU"/>
              </w:rPr>
            </w:pPr>
          </w:p>
        </w:tc>
        <w:tc>
          <w:tcPr>
            <w:tcW w:w="3971" w:type="dxa"/>
            <w:vMerge/>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rPr>
                <w:rFonts w:ascii="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rPr>
                <w:rFonts w:ascii="Times New Roman" w:hAnsi="Times New Roman"/>
                <w:b/>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rPr>
                <w:rFonts w:ascii="Times New Roman" w:hAnsi="Times New Roman"/>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202</w:t>
            </w:r>
            <w:r w:rsidR="001B380E" w:rsidRPr="00FD0D49">
              <w:rPr>
                <w:rFonts w:ascii="Times New Roman" w:hAnsi="Times New Roman"/>
                <w:b/>
                <w:bCs/>
                <w:color w:val="000000"/>
                <w:sz w:val="20"/>
                <w:szCs w:val="20"/>
                <w:lang w:eastAsia="ru-RU"/>
              </w:rPr>
              <w:t>6</w:t>
            </w:r>
          </w:p>
        </w:tc>
      </w:tr>
      <w:tr w:rsidR="000D029A" w:rsidRPr="00FD0D49" w:rsidTr="00FD0D49">
        <w:trPr>
          <w:trHeight w:val="450"/>
        </w:trPr>
        <w:tc>
          <w:tcPr>
            <w:tcW w:w="15735" w:type="dxa"/>
            <w:gridSpan w:val="11"/>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 xml:space="preserve">Подпрограмма «Обеспечение условий реализации муниципальной программы </w:t>
            </w:r>
          </w:p>
        </w:tc>
      </w:tr>
      <w:tr w:rsidR="000D029A" w:rsidRPr="00FD0D49" w:rsidTr="00FD0D49">
        <w:trPr>
          <w:trHeight w:val="435"/>
        </w:trPr>
        <w:tc>
          <w:tcPr>
            <w:tcW w:w="15735" w:type="dxa"/>
            <w:gridSpan w:val="11"/>
            <w:tcBorders>
              <w:top w:val="single" w:sz="4" w:space="0" w:color="auto"/>
              <w:left w:val="single" w:sz="4" w:space="0" w:color="auto"/>
              <w:bottom w:val="single" w:sz="4" w:space="0" w:color="auto"/>
              <w:right w:val="single" w:sz="4" w:space="0" w:color="auto"/>
            </w:tcBorders>
          </w:tcPr>
          <w:p w:rsidR="000D029A" w:rsidRPr="00FD0D49" w:rsidRDefault="000D029A" w:rsidP="00FD0D49">
            <w:pPr>
              <w:spacing w:after="0" w:line="240" w:lineRule="auto"/>
              <w:jc w:val="center"/>
              <w:rPr>
                <w:rFonts w:ascii="Times New Roman" w:hAnsi="Times New Roman"/>
                <w:b/>
                <w:bCs/>
                <w:color w:val="000000"/>
                <w:sz w:val="20"/>
                <w:szCs w:val="20"/>
                <w:lang w:eastAsia="ru-RU"/>
              </w:rPr>
            </w:pPr>
            <w:r w:rsidRPr="00FD0D49">
              <w:rPr>
                <w:rFonts w:ascii="Times New Roman" w:hAnsi="Times New Roman"/>
                <w:b/>
                <w:bCs/>
                <w:color w:val="000000"/>
                <w:sz w:val="20"/>
                <w:szCs w:val="20"/>
                <w:lang w:eastAsia="ru-RU"/>
              </w:rPr>
              <w:t xml:space="preserve">«Развитие культуры </w:t>
            </w:r>
            <w:r w:rsidR="00B50B4D" w:rsidRPr="00FD0D49">
              <w:rPr>
                <w:rFonts w:ascii="Times New Roman" w:hAnsi="Times New Roman"/>
                <w:b/>
                <w:bCs/>
                <w:sz w:val="20"/>
                <w:szCs w:val="20"/>
                <w:lang w:eastAsia="ru-RU"/>
              </w:rPr>
              <w:t xml:space="preserve">Хасынского муниципального округа </w:t>
            </w:r>
            <w:r w:rsidR="00206D77" w:rsidRPr="00FD0D49">
              <w:rPr>
                <w:rFonts w:ascii="Times New Roman" w:hAnsi="Times New Roman"/>
                <w:b/>
                <w:bCs/>
                <w:sz w:val="20"/>
                <w:szCs w:val="20"/>
                <w:lang w:eastAsia="ru-RU"/>
              </w:rPr>
              <w:t>М</w:t>
            </w:r>
            <w:r w:rsidR="00B50B4D" w:rsidRPr="00FD0D49">
              <w:rPr>
                <w:rFonts w:ascii="Times New Roman" w:hAnsi="Times New Roman"/>
                <w:b/>
                <w:bCs/>
                <w:sz w:val="20"/>
                <w:szCs w:val="20"/>
                <w:lang w:eastAsia="ru-RU"/>
              </w:rPr>
              <w:t>агаданской области»</w:t>
            </w:r>
          </w:p>
        </w:tc>
      </w:tr>
      <w:tr w:rsidR="00FD0D49" w:rsidRPr="00FD0D49" w:rsidTr="00FD0D49">
        <w:trPr>
          <w:trHeight w:val="600"/>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color w:val="000000"/>
                <w:sz w:val="20"/>
                <w:szCs w:val="20"/>
                <w:lang w:eastAsia="ru-RU"/>
              </w:rPr>
              <w:t>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 xml:space="preserve">Поддержка и развитие творческих процессов на территории Хасынского </w:t>
            </w:r>
            <w:r w:rsidRPr="00FD0D49">
              <w:rPr>
                <w:rFonts w:ascii="Times New Roman" w:hAnsi="Times New Roman"/>
                <w:bCs/>
                <w:sz w:val="20"/>
                <w:szCs w:val="20"/>
                <w:lang w:eastAsia="ru-RU"/>
              </w:rPr>
              <w:t>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2 509,9</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354,5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529,5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217,2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217,2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1 081,5</w:t>
            </w:r>
          </w:p>
        </w:tc>
      </w:tr>
      <w:tr w:rsidR="00FD0D49" w:rsidRPr="00FD0D49" w:rsidTr="00FD0D49">
        <w:trPr>
          <w:trHeight w:val="1336"/>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1.1.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FD0D49">
              <w:rPr>
                <w:rFonts w:ascii="Times New Roman" w:hAnsi="Times New Roman"/>
                <w:sz w:val="20"/>
                <w:szCs w:val="20"/>
              </w:rPr>
              <w:t>взносов и наградной атрибутики)</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Хасынского муниципального </w:t>
            </w:r>
            <w:r w:rsidRPr="00FD0D49">
              <w:rPr>
                <w:rFonts w:ascii="Times New Roman" w:hAnsi="Times New Roman"/>
                <w:bCs/>
                <w:sz w:val="20"/>
                <w:szCs w:val="20"/>
                <w:lang w:eastAsia="ru-RU"/>
              </w:rPr>
              <w:lastRenderedPageBreak/>
              <w:t>округа Магаданской области,</w:t>
            </w:r>
          </w:p>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lastRenderedPageBreak/>
              <w:t>1 212,0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213,5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364,5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484,0</w:t>
            </w:r>
          </w:p>
        </w:tc>
      </w:tr>
      <w:tr w:rsidR="00FD0D49" w:rsidRPr="00FD0D49" w:rsidTr="00FD0D49">
        <w:trPr>
          <w:trHeight w:val="39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Отдел культуры и молодежной политики</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r>
      <w:tr w:rsidR="00FD0D49" w:rsidRPr="00FD0D49" w:rsidTr="00FD0D49">
        <w:trPr>
          <w:trHeight w:val="42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768,5</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284,5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334,0</w:t>
            </w:r>
          </w:p>
        </w:tc>
      </w:tr>
      <w:tr w:rsidR="00FD0D49" w:rsidRPr="00FD0D49" w:rsidTr="00FD0D49">
        <w:trPr>
          <w:trHeight w:val="181"/>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243,5</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63,5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100,0</w:t>
            </w:r>
          </w:p>
        </w:tc>
      </w:tr>
      <w:tr w:rsidR="00FD0D49" w:rsidRPr="00FD0D49" w:rsidTr="00FD0D49">
        <w:trPr>
          <w:trHeight w:val="667"/>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1.2.</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Обеспечение работы клубных формирований, коллективов самодеят</w:t>
            </w:r>
            <w:r w:rsidR="006F0E9D">
              <w:rPr>
                <w:rFonts w:ascii="Times New Roman" w:hAnsi="Times New Roman"/>
                <w:sz w:val="20"/>
                <w:szCs w:val="20"/>
              </w:rPr>
              <w:t>ельного народного творчества. (п</w:t>
            </w:r>
            <w:r w:rsidRPr="00FD0D49">
              <w:rPr>
                <w:rFonts w:ascii="Times New Roman" w:hAnsi="Times New Roman"/>
                <w:sz w:val="20"/>
                <w:szCs w:val="20"/>
              </w:rPr>
              <w:t>риобретение сценических костюмов, реквизита и т.д.)</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967,9</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105,0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107,2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107,2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537,5</w:t>
            </w:r>
          </w:p>
        </w:tc>
      </w:tr>
      <w:tr w:rsidR="00FD0D49" w:rsidRPr="00FD0D49" w:rsidTr="00FD0D49">
        <w:trPr>
          <w:trHeight w:val="33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673,5</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56,0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467,50</w:t>
            </w:r>
          </w:p>
        </w:tc>
      </w:tr>
      <w:tr w:rsidR="00FD0D49" w:rsidRPr="00FD0D49" w:rsidTr="00FD0D49">
        <w:trPr>
          <w:trHeight w:val="34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294,4</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70,00</w:t>
            </w:r>
          </w:p>
        </w:tc>
      </w:tr>
      <w:tr w:rsidR="00FD0D49" w:rsidRPr="00FD0D49" w:rsidTr="00FD0D49">
        <w:trPr>
          <w:trHeight w:val="2310"/>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1.3.</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Подготовка и проведение Всероссийских, областных, районных акций, ми</w:t>
            </w:r>
            <w:r w:rsidR="006F0E9D">
              <w:rPr>
                <w:rFonts w:ascii="Times New Roman" w:hAnsi="Times New Roman"/>
                <w:sz w:val="20"/>
                <w:szCs w:val="20"/>
              </w:rPr>
              <w:t>тингов, шествий, дней памяти (п</w:t>
            </w:r>
            <w:r w:rsidRPr="00FD0D49">
              <w:rPr>
                <w:rFonts w:ascii="Times New Roman" w:hAnsi="Times New Roman"/>
                <w:sz w:val="20"/>
                <w:szCs w:val="20"/>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330,0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60,0</w:t>
            </w:r>
          </w:p>
        </w:tc>
      </w:tr>
      <w:tr w:rsidR="00FD0D49" w:rsidRPr="00FD0D49" w:rsidTr="00FD0D49">
        <w:trPr>
          <w:trHeight w:val="705"/>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color w:val="000000"/>
                <w:sz w:val="20"/>
                <w:szCs w:val="20"/>
                <w:lang w:eastAsia="ru-RU"/>
              </w:rPr>
              <w:t>2.</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Повышение качества и доступности услуг, предоставляемых учреждениями культуры Хасынского округа</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ежегодно</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1 605,0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279,3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260,6</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640,6</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638,0</w:t>
            </w:r>
          </w:p>
        </w:tc>
      </w:tr>
      <w:tr w:rsidR="00FD0D49" w:rsidRPr="00FD0D49" w:rsidTr="00FD0D49">
        <w:trPr>
          <w:trHeight w:val="997"/>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8D5557">
            <w:pPr>
              <w:spacing w:after="0" w:line="276" w:lineRule="auto"/>
              <w:jc w:val="both"/>
              <w:rPr>
                <w:rFonts w:ascii="Times New Roman" w:hAnsi="Times New Roman"/>
                <w:sz w:val="20"/>
                <w:szCs w:val="20"/>
              </w:rPr>
            </w:pPr>
            <w:r w:rsidRPr="00FD0D49">
              <w:rPr>
                <w:rFonts w:ascii="Times New Roman" w:hAnsi="Times New Roman"/>
                <w:sz w:val="20"/>
                <w:szCs w:val="20"/>
              </w:rPr>
              <w:t>Обеспечение развития и укрепления материально</w:t>
            </w:r>
            <w:r w:rsidR="008D5557">
              <w:rPr>
                <w:rFonts w:ascii="Times New Roman" w:hAnsi="Times New Roman"/>
                <w:sz w:val="20"/>
                <w:szCs w:val="20"/>
              </w:rPr>
              <w:t>-</w:t>
            </w:r>
            <w:r w:rsidRPr="00FD0D49">
              <w:rPr>
                <w:rFonts w:ascii="Times New Roman" w:hAnsi="Times New Roman"/>
                <w:sz w:val="20"/>
                <w:szCs w:val="20"/>
              </w:rPr>
              <w:t>технической б</w:t>
            </w:r>
            <w:r w:rsidR="008D5557">
              <w:rPr>
                <w:rFonts w:ascii="Times New Roman" w:hAnsi="Times New Roman"/>
                <w:sz w:val="20"/>
                <w:szCs w:val="20"/>
              </w:rPr>
              <w:t>азы муниципальных учреждений. (п</w:t>
            </w:r>
            <w:r w:rsidRPr="00FD0D49">
              <w:rPr>
                <w:rFonts w:ascii="Times New Roman" w:hAnsi="Times New Roman"/>
                <w:sz w:val="20"/>
                <w:szCs w:val="20"/>
              </w:rPr>
              <w:t xml:space="preserve">риобретение аудио – видеотехники, </w:t>
            </w:r>
            <w:r w:rsidRPr="00FD0D49">
              <w:rPr>
                <w:rFonts w:ascii="Times New Roman" w:hAnsi="Times New Roman"/>
                <w:sz w:val="20"/>
                <w:szCs w:val="20"/>
              </w:rPr>
              <w:lastRenderedPageBreak/>
              <w:t>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w:t>
            </w:r>
            <w:r w:rsidR="006F0E9D">
              <w:rPr>
                <w:rFonts w:ascii="Times New Roman" w:hAnsi="Times New Roman"/>
                <w:sz w:val="20"/>
                <w:szCs w:val="20"/>
              </w:rPr>
              <w:t>оставления муниципальной услуги</w:t>
            </w:r>
            <w:r w:rsidRPr="00FD0D49">
              <w:rPr>
                <w:rFonts w:ascii="Times New Roman" w:hAnsi="Times New Roman"/>
                <w:sz w:val="20"/>
                <w:szCs w:val="20"/>
              </w:rPr>
              <w:t>)</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bCs/>
                <w:sz w:val="20"/>
                <w:szCs w:val="20"/>
                <w:lang w:eastAsia="ru-RU"/>
              </w:rPr>
              <w:lastRenderedPageBreak/>
              <w:t>ежегодно</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690,7</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55,4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105,6</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410,0</w:t>
            </w:r>
          </w:p>
        </w:tc>
      </w:tr>
      <w:tr w:rsidR="00FD0D49" w:rsidRPr="00FD0D49" w:rsidTr="00FD0D49">
        <w:trPr>
          <w:trHeight w:val="40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729,9</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105,6</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474,3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410,00</w:t>
            </w:r>
          </w:p>
        </w:tc>
      </w:tr>
      <w:tr w:rsidR="00FD0D49" w:rsidRPr="00FD0D49" w:rsidTr="00FD0D49">
        <w:trPr>
          <w:trHeight w:val="34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5,4</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600"/>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2.2.</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bCs/>
                <w:sz w:val="20"/>
                <w:szCs w:val="20"/>
                <w:lang w:eastAsia="ru-RU"/>
              </w:rPr>
              <w:t xml:space="preserve">ежегодно </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696,3</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141,9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118,0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146,3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141,1</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149,00</w:t>
            </w:r>
          </w:p>
        </w:tc>
      </w:tr>
      <w:tr w:rsidR="00FD0D49" w:rsidRPr="00FD0D49" w:rsidTr="00FD0D49">
        <w:trPr>
          <w:trHeight w:val="43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336,3</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69,9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46,0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74,3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69,1</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77,0</w:t>
            </w:r>
          </w:p>
        </w:tc>
      </w:tr>
      <w:tr w:rsidR="00FD0D49" w:rsidRPr="00FD0D49" w:rsidTr="00FD0D49">
        <w:trPr>
          <w:trHeight w:val="37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360,0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72,00</w:t>
            </w:r>
          </w:p>
        </w:tc>
      </w:tr>
      <w:tr w:rsidR="00FD0D49" w:rsidRPr="00FD0D49" w:rsidTr="00FD0D49">
        <w:trPr>
          <w:trHeight w:val="1172"/>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2.3.</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6F0E9D">
              <w:rPr>
                <w:rFonts w:ascii="Times New Roman" w:hAnsi="Times New Roman"/>
                <w:sz w:val="20"/>
                <w:szCs w:val="20"/>
              </w:rPr>
              <w:t xml:space="preserve"> мероприятий районного масштаба</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 xml:space="preserve">Отдел культуры и молодежной политики Комитета образования, культуры и молодежной политики Администрации </w:t>
            </w:r>
            <w:r w:rsidR="006F0E9D">
              <w:rPr>
                <w:rFonts w:ascii="Times New Roman" w:hAnsi="Times New Roman"/>
                <w:bCs/>
                <w:sz w:val="20"/>
                <w:szCs w:val="20"/>
                <w:lang w:eastAsia="ru-RU"/>
              </w:rPr>
              <w:t>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6F0E9D">
        <w:trPr>
          <w:trHeight w:val="289"/>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2.4.</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w:t>
            </w:r>
            <w:r w:rsidR="006F0E9D">
              <w:rPr>
                <w:rFonts w:ascii="Times New Roman" w:hAnsi="Times New Roman"/>
                <w:sz w:val="20"/>
                <w:szCs w:val="20"/>
              </w:rPr>
              <w:lastRenderedPageBreak/>
              <w:t>деятельности</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pPr>
            <w:r w:rsidRPr="00FD0D49">
              <w:rPr>
                <w:rFonts w:ascii="Times New Roman" w:hAnsi="Times New Roman"/>
                <w:sz w:val="20"/>
                <w:szCs w:val="20"/>
              </w:rPr>
              <w:lastRenderedPageBreak/>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193,0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37,0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79,0</w:t>
            </w:r>
          </w:p>
        </w:tc>
      </w:tr>
      <w:tr w:rsidR="00FD0D49" w:rsidRPr="00FD0D49" w:rsidTr="00FD0D49">
        <w:trPr>
          <w:trHeight w:val="42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ежегодно</w:t>
            </w: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147,0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50,00</w:t>
            </w:r>
          </w:p>
        </w:tc>
      </w:tr>
      <w:tr w:rsidR="00FD0D49" w:rsidRPr="00FD0D49" w:rsidTr="00FD0D49">
        <w:trPr>
          <w:trHeight w:val="33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ежегодно</w:t>
            </w: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46,0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29,0</w:t>
            </w:r>
          </w:p>
        </w:tc>
      </w:tr>
      <w:tr w:rsidR="00FD0D49" w:rsidRPr="00FD0D49" w:rsidTr="005F3A57">
        <w:trPr>
          <w:trHeight w:val="405"/>
        </w:trPr>
        <w:tc>
          <w:tcPr>
            <w:tcW w:w="708" w:type="dxa"/>
            <w:vMerge w:val="restart"/>
            <w:tcBorders>
              <w:top w:val="single" w:sz="4" w:space="0" w:color="auto"/>
              <w:left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2.5.</w:t>
            </w: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sz w:val="20"/>
                <w:szCs w:val="20"/>
              </w:rPr>
            </w:pPr>
            <w:r w:rsidRPr="00FD0D49">
              <w:rPr>
                <w:rFonts w:ascii="Times New Roman" w:hAnsi="Times New Roman"/>
                <w:sz w:val="20"/>
                <w:szCs w:val="20"/>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tcPr>
          <w:p w:rsidR="00FD0D49" w:rsidRPr="00FD0D49" w:rsidRDefault="00FD0D49"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25,0</w:t>
            </w: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5F3A57">
        <w:trPr>
          <w:trHeight w:val="302"/>
        </w:trPr>
        <w:tc>
          <w:tcPr>
            <w:tcW w:w="708" w:type="dxa"/>
            <w:vMerge/>
            <w:tcBorders>
              <w:left w:val="single" w:sz="4" w:space="0" w:color="auto"/>
              <w:right w:val="single" w:sz="4" w:space="0" w:color="auto"/>
            </w:tcBorders>
          </w:tcPr>
          <w:p w:rsidR="00FD0D49" w:rsidRPr="00FD0D49" w:rsidRDefault="00FD0D49"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right w:val="single" w:sz="4" w:space="0" w:color="auto"/>
            </w:tcBorders>
          </w:tcPr>
          <w:p w:rsidR="00FD0D49" w:rsidRPr="00FD0D49" w:rsidRDefault="00FD0D49"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5F3A57">
        <w:trPr>
          <w:trHeight w:val="293"/>
        </w:trPr>
        <w:tc>
          <w:tcPr>
            <w:tcW w:w="708" w:type="dxa"/>
            <w:vMerge/>
            <w:tcBorders>
              <w:left w:val="single" w:sz="4" w:space="0" w:color="auto"/>
              <w:bottom w:val="single" w:sz="4" w:space="0" w:color="auto"/>
              <w:right w:val="single" w:sz="4" w:space="0" w:color="auto"/>
            </w:tcBorders>
          </w:tcPr>
          <w:p w:rsidR="00FD0D49" w:rsidRPr="00FD0D49" w:rsidRDefault="00FD0D49"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bottom w:val="single" w:sz="4" w:space="0" w:color="auto"/>
              <w:right w:val="single" w:sz="4" w:space="0" w:color="auto"/>
            </w:tcBorders>
          </w:tcPr>
          <w:p w:rsidR="00FD0D49" w:rsidRPr="00FD0D49" w:rsidRDefault="00FD0D49" w:rsidP="006F0E9D">
            <w:pPr>
              <w:spacing w:after="0" w:line="276" w:lineRule="auto"/>
              <w:jc w:val="center"/>
              <w:rPr>
                <w:rFonts w:ascii="Times New Roman" w:hAnsi="Times New Roman"/>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25,0</w:t>
            </w: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695"/>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2.6.</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42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CA4181" w:rsidRPr="00FD0D49">
              <w:rPr>
                <w:rFonts w:ascii="Times New Roman" w:hAnsi="Times New Roman"/>
                <w:sz w:val="20"/>
                <w:szCs w:val="20"/>
              </w:rPr>
              <w:t xml:space="preserve">Дом культуры Хасынского </w:t>
            </w:r>
            <w:r w:rsidR="00CA4181" w:rsidRPr="00FD0D4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419"/>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435"/>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color w:val="000000"/>
                <w:sz w:val="20"/>
                <w:szCs w:val="20"/>
                <w:lang w:eastAsia="ru-RU"/>
              </w:rPr>
              <w:t>3.</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Создание условий для поддержки кинематографии</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989,4</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221,0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251,1</w:t>
            </w:r>
          </w:p>
        </w:tc>
      </w:tr>
      <w:tr w:rsidR="00FD0D49" w:rsidRPr="00FD0D49" w:rsidTr="00FD0D49">
        <w:trPr>
          <w:trHeight w:val="900"/>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3.1.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Обеспечение деяте</w:t>
            </w:r>
            <w:r w:rsidR="006F0E9D">
              <w:rPr>
                <w:rFonts w:ascii="Times New Roman" w:hAnsi="Times New Roman"/>
                <w:sz w:val="20"/>
                <w:szCs w:val="20"/>
              </w:rPr>
              <w:t>льности по показу кинофильмов (п</w:t>
            </w:r>
            <w:r w:rsidRPr="00FD0D49">
              <w:rPr>
                <w:rFonts w:ascii="Times New Roman" w:hAnsi="Times New Roman"/>
                <w:sz w:val="20"/>
                <w:szCs w:val="20"/>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989,4</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221,0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251,1</w:t>
            </w:r>
          </w:p>
        </w:tc>
      </w:tr>
      <w:tr w:rsidR="00FD0D49" w:rsidRPr="00FD0D49" w:rsidTr="00FD0D49">
        <w:trPr>
          <w:trHeight w:val="37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957,1</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170,8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188,7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115,5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115,5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251,1</w:t>
            </w:r>
          </w:p>
        </w:tc>
      </w:tr>
      <w:tr w:rsidR="00FD0D49" w:rsidRPr="00FD0D49" w:rsidTr="00FD0D49">
        <w:trPr>
          <w:trHeight w:val="40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МБУК «Дом культуры пос. Стекольный»</w:t>
            </w:r>
          </w:p>
          <w:p w:rsidR="006F0E9D" w:rsidRPr="00FD0D49" w:rsidRDefault="006F0E9D" w:rsidP="00FD0D49">
            <w:pPr>
              <w:spacing w:after="0" w:line="276" w:lineRule="auto"/>
              <w:jc w:val="both"/>
              <w:rPr>
                <w:rFonts w:ascii="Times New Roman" w:hAnsi="Times New Roman"/>
                <w:color w:val="000000"/>
                <w:sz w:val="20"/>
                <w:szCs w:val="20"/>
                <w:lang w:eastAsia="ru-RU"/>
              </w:rPr>
            </w:pP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32,3</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32,3</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r>
      <w:tr w:rsidR="00FD0D49" w:rsidRPr="00FD0D49" w:rsidTr="00FD0D49">
        <w:trPr>
          <w:trHeight w:val="420"/>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color w:val="000000"/>
                <w:sz w:val="20"/>
                <w:szCs w:val="20"/>
                <w:lang w:eastAsia="ru-RU"/>
              </w:rPr>
              <w:lastRenderedPageBreak/>
              <w:t>4.</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242 681,3</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8 880,9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55 321,2</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54 693,9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55 827,6</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59 076,8</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72 800,7</w:t>
            </w:r>
          </w:p>
        </w:tc>
      </w:tr>
      <w:tr w:rsidR="00FD0D49" w:rsidRPr="00FD0D49" w:rsidTr="00FD0D49">
        <w:trPr>
          <w:trHeight w:val="645"/>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Расходы на обеспечение деятельности (оказание услуг) муниципальных учреждений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tcBorders>
              <w:left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301 513,8</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8 205,9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54 290,8</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53 923,9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54 909,2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58 439,3</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71 744,7</w:t>
            </w:r>
          </w:p>
        </w:tc>
      </w:tr>
      <w:tr w:rsidR="00FD0D49" w:rsidRPr="00FD0D49" w:rsidTr="00FD0D49">
        <w:trPr>
          <w:trHeight w:val="60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tcBorders>
              <w:left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203 031,1</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4 838,4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36 625,1</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36 855,4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37 730,8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40 156,1</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46 825,3</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tcBorders>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98 482,7</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3 367,5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17 665,7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17 068,5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17 178,4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18 283,2</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24 919,4</w:t>
            </w:r>
          </w:p>
        </w:tc>
      </w:tr>
      <w:tr w:rsidR="00FD0D49" w:rsidRPr="00FD0D49" w:rsidTr="00FD0D49">
        <w:trPr>
          <w:trHeight w:val="278"/>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4.2.</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FD0D49">
              <w:rPr>
                <w:rFonts w:ascii="Times New Roman" w:hAnsi="Times New Roman"/>
                <w:bCs/>
                <w:sz w:val="20"/>
                <w:szCs w:val="20"/>
                <w:lang w:eastAsia="ru-RU"/>
              </w:rPr>
              <w:t>муниципальный округ Магаданской области</w:t>
            </w:r>
            <w:r w:rsidRPr="00FD0D49">
              <w:rPr>
                <w:rFonts w:ascii="Times New Roman" w:hAnsi="Times New Roman"/>
                <w:sz w:val="20"/>
                <w:szCs w:val="20"/>
              </w:rPr>
              <w:t xml:space="preserve">» и членам их семей </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4 448,3</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523,7</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742,7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770,0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918,4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637,5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856,0</w:t>
            </w:r>
          </w:p>
        </w:tc>
      </w:tr>
      <w:tr w:rsidR="00FD0D49" w:rsidRPr="00FD0D49" w:rsidTr="00FD0D49">
        <w:trPr>
          <w:trHeight w:val="45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2 488,8</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95,9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634,2</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388,0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482,4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337,5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550,8</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1 959,5</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427,8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108,5</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382,0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436,0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305,2</w:t>
            </w:r>
          </w:p>
        </w:tc>
      </w:tr>
      <w:tr w:rsidR="00FD0D49" w:rsidRPr="00FD0D49" w:rsidTr="00FD0D49">
        <w:trPr>
          <w:trHeight w:val="1286"/>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4.3.</w:t>
            </w:r>
          </w:p>
        </w:tc>
        <w:tc>
          <w:tcPr>
            <w:tcW w:w="3971" w:type="dxa"/>
            <w:tcBorders>
              <w:top w:val="single" w:sz="4" w:space="0" w:color="auto"/>
              <w:left w:val="single" w:sz="4" w:space="0" w:color="auto"/>
              <w:bottom w:val="single" w:sz="4" w:space="0" w:color="auto"/>
              <w:right w:val="single" w:sz="4" w:space="0" w:color="auto"/>
            </w:tcBorders>
          </w:tcPr>
          <w:p w:rsidR="00CA4181"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p w:rsidR="006F0E9D" w:rsidRPr="00FD0D49" w:rsidRDefault="006F0E9D" w:rsidP="00FD0D49">
            <w:pPr>
              <w:spacing w:after="0" w:line="276" w:lineRule="auto"/>
              <w:jc w:val="both"/>
              <w:rPr>
                <w:rFonts w:ascii="Times New Roman" w:hAnsi="Times New Roman"/>
                <w:sz w:val="20"/>
                <w:szCs w:val="20"/>
              </w:rPr>
            </w:pP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40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31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color w:val="000000"/>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1513"/>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4.4.</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both"/>
              <w:rPr>
                <w:rFonts w:ascii="Times New Roman" w:hAnsi="Times New Roman"/>
                <w:sz w:val="20"/>
                <w:szCs w:val="20"/>
              </w:rPr>
            </w:pPr>
            <w:r w:rsidRPr="00FD0D49">
              <w:rPr>
                <w:rFonts w:ascii="Times New Roman" w:hAnsi="Times New Roman"/>
                <w:sz w:val="20"/>
                <w:szCs w:val="2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FD0D49">
              <w:rPr>
                <w:rFonts w:ascii="Times New Roman" w:hAnsi="Times New Roman"/>
                <w:bCs/>
                <w:sz w:val="20"/>
                <w:szCs w:val="20"/>
                <w:lang w:eastAsia="ru-RU"/>
              </w:rPr>
              <w:t>муниципальный округ Магаданской области</w:t>
            </w:r>
            <w:r w:rsidRPr="00FD0D49">
              <w:rPr>
                <w:rFonts w:ascii="Times New Roman" w:hAnsi="Times New Roman"/>
                <w:sz w:val="20"/>
                <w:szCs w:val="20"/>
              </w:rPr>
              <w:t>», прибывшим в соответствии с этими договорами из других регионов Российской Федерации</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197"/>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379"/>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990"/>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4.5.</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324,9</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200,0</w:t>
            </w:r>
          </w:p>
        </w:tc>
      </w:tr>
      <w:tr w:rsidR="00FD0D49" w:rsidRPr="00FD0D49" w:rsidTr="00FD0D49">
        <w:trPr>
          <w:trHeight w:val="375"/>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 xml:space="preserve">МБУК «Дом культуры Хасынского </w:t>
            </w:r>
            <w:r w:rsidRPr="00FD0D49">
              <w:rPr>
                <w:rFonts w:ascii="Times New Roman" w:hAnsi="Times New Roman"/>
                <w:bCs/>
                <w:sz w:val="20"/>
                <w:szCs w:val="20"/>
                <w:lang w:eastAsia="ru-RU"/>
              </w:rPr>
              <w:t>муниципального округа Магаданской области</w:t>
            </w:r>
            <w:r w:rsidRPr="00FD0D49">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100,0</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224,9</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124,9</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sz w:val="20"/>
                <w:szCs w:val="20"/>
              </w:rPr>
            </w:pPr>
            <w:r w:rsidRPr="00FD0D49">
              <w:rPr>
                <w:rFonts w:ascii="Times New Roman" w:hAnsi="Times New Roman"/>
                <w:sz w:val="20"/>
                <w:szCs w:val="20"/>
              </w:rPr>
              <w:t>100,0</w:t>
            </w:r>
          </w:p>
        </w:tc>
      </w:tr>
      <w:tr w:rsidR="00FD0D49" w:rsidRPr="00FD0D49" w:rsidTr="00FD0D49">
        <w:trPr>
          <w:trHeight w:val="795"/>
        </w:trPr>
        <w:tc>
          <w:tcPr>
            <w:tcW w:w="708"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r w:rsidRPr="00FD0D49">
              <w:rPr>
                <w:rFonts w:ascii="Times New Roman" w:hAnsi="Times New Roman"/>
                <w:color w:val="000000"/>
                <w:sz w:val="20"/>
                <w:szCs w:val="20"/>
                <w:lang w:eastAsia="ru-RU"/>
              </w:rPr>
              <w:t>4.6.</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Разработка проектно-сметной документации, проведение работ по проверке достоверности и о</w:t>
            </w:r>
            <w:r w:rsidR="006F0E9D">
              <w:rPr>
                <w:rFonts w:ascii="Times New Roman" w:hAnsi="Times New Roman"/>
                <w:bCs/>
                <w:sz w:val="20"/>
                <w:szCs w:val="20"/>
              </w:rPr>
              <w:t>боснованности сметной стоимости</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6F0E9D">
            <w:pPr>
              <w:spacing w:after="0" w:line="276" w:lineRule="auto"/>
              <w:jc w:val="center"/>
            </w:pPr>
            <w:r w:rsidRPr="00FD0D49">
              <w:rPr>
                <w:rFonts w:ascii="Times New Roman" w:hAnsi="Times New Roman"/>
                <w:sz w:val="20"/>
                <w:szCs w:val="20"/>
              </w:rPr>
              <w:t>2021-2026</w:t>
            </w:r>
          </w:p>
        </w:tc>
        <w:tc>
          <w:tcPr>
            <w:tcW w:w="1984" w:type="dxa"/>
            <w:vMerge w:val="restart"/>
            <w:tcBorders>
              <w:top w:val="single" w:sz="4" w:space="0" w:color="auto"/>
              <w:left w:val="single" w:sz="4" w:space="0" w:color="auto"/>
              <w:bottom w:val="single" w:sz="4" w:space="0" w:color="auto"/>
              <w:right w:val="single" w:sz="4" w:space="0" w:color="auto"/>
            </w:tcBorders>
          </w:tcPr>
          <w:p w:rsidR="00CA4181" w:rsidRPr="00FD0D49" w:rsidRDefault="00CA4181" w:rsidP="006F0E9D">
            <w:pPr>
              <w:widowControl w:val="0"/>
              <w:spacing w:after="0" w:line="276" w:lineRule="auto"/>
              <w:jc w:val="center"/>
              <w:rPr>
                <w:rFonts w:ascii="Times New Roman" w:hAnsi="Times New Roman"/>
                <w:bCs/>
                <w:sz w:val="20"/>
                <w:szCs w:val="20"/>
                <w:lang w:eastAsia="ru-RU"/>
              </w:rPr>
            </w:pPr>
          </w:p>
          <w:p w:rsidR="00CA4181" w:rsidRPr="00FD0D49" w:rsidRDefault="00CA4181"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287,7</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287,7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00CA4181" w:rsidRPr="00FD0D49">
              <w:rPr>
                <w:rFonts w:ascii="Times New Roman" w:hAnsi="Times New Roman"/>
                <w:sz w:val="20"/>
                <w:szCs w:val="20"/>
              </w:rPr>
              <w:t xml:space="preserve">Дом культуры Хасынского </w:t>
            </w:r>
            <w:r w:rsidR="00CA4181" w:rsidRPr="00FD0D4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360"/>
        </w:trPr>
        <w:tc>
          <w:tcPr>
            <w:tcW w:w="708"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287,7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6F0E9D" w:rsidRPr="00FD0D49" w:rsidTr="00D81230">
        <w:trPr>
          <w:trHeight w:val="360"/>
        </w:trPr>
        <w:tc>
          <w:tcPr>
            <w:tcW w:w="708" w:type="dxa"/>
            <w:vMerge w:val="restart"/>
            <w:tcBorders>
              <w:top w:val="single" w:sz="4" w:space="0" w:color="auto"/>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color w:val="000000"/>
                <w:sz w:val="20"/>
                <w:szCs w:val="20"/>
                <w:lang w:eastAsia="ru-RU"/>
              </w:rPr>
            </w:pPr>
            <w:r w:rsidRPr="00FD0D49">
              <w:rPr>
                <w:rFonts w:ascii="Times New Roman" w:hAnsi="Times New Roman"/>
                <w:sz w:val="20"/>
                <w:szCs w:val="20"/>
              </w:rPr>
              <w:t>4.7.</w:t>
            </w: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sidRPr="00FD0D49">
              <w:rPr>
                <w:rFonts w:ascii="Times New Roman" w:hAnsi="Times New Roman"/>
                <w:sz w:val="20"/>
                <w:szCs w:val="20"/>
              </w:rPr>
              <w:t xml:space="preserve">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 </w:t>
            </w:r>
          </w:p>
        </w:tc>
        <w:tc>
          <w:tcPr>
            <w:tcW w:w="1134" w:type="dxa"/>
            <w:vMerge w:val="restart"/>
            <w:tcBorders>
              <w:top w:val="single" w:sz="4" w:space="0" w:color="auto"/>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rPr>
              <w:t>2021-202</w:t>
            </w:r>
            <w:r>
              <w:rPr>
                <w:rFonts w:ascii="Times New Roman" w:hAnsi="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r>
      <w:tr w:rsidR="006F0E9D" w:rsidRPr="00FD0D49" w:rsidTr="00D81230">
        <w:trPr>
          <w:trHeight w:val="360"/>
        </w:trPr>
        <w:tc>
          <w:tcPr>
            <w:tcW w:w="708" w:type="dxa"/>
            <w:vMerge/>
            <w:tcBorders>
              <w:left w:val="single" w:sz="4" w:space="0" w:color="auto"/>
              <w:right w:val="single" w:sz="4" w:space="0" w:color="auto"/>
            </w:tcBorders>
          </w:tcPr>
          <w:p w:rsidR="006F0E9D" w:rsidRPr="00FD0D49" w:rsidRDefault="006F0E9D" w:rsidP="006F0E9D">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w:t>
            </w:r>
            <w:r w:rsidRPr="00FD0D49">
              <w:rPr>
                <w:rFonts w:ascii="Times New Roman" w:hAnsi="Times New Roman"/>
                <w:sz w:val="20"/>
                <w:szCs w:val="20"/>
              </w:rPr>
              <w:t xml:space="preserve">Дом культуры Хасынского </w:t>
            </w:r>
            <w:r w:rsidRPr="00FD0D49">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Pr="00FD0D49">
              <w:rPr>
                <w:rFonts w:ascii="Times New Roman" w:hAnsi="Times New Roman"/>
                <w:sz w:val="20"/>
                <w:szCs w:val="20"/>
              </w:rPr>
              <w:t xml:space="preserve"> </w:t>
            </w:r>
          </w:p>
        </w:tc>
        <w:tc>
          <w:tcPr>
            <w:tcW w:w="1134" w:type="dxa"/>
            <w:vMerge/>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r>
      <w:tr w:rsidR="006F0E9D" w:rsidRPr="00FD0D49" w:rsidTr="00D81230">
        <w:trPr>
          <w:trHeight w:val="360"/>
        </w:trPr>
        <w:tc>
          <w:tcPr>
            <w:tcW w:w="708" w:type="dxa"/>
            <w:vMerge/>
            <w:tcBorders>
              <w:left w:val="single" w:sz="4" w:space="0" w:color="auto"/>
              <w:bottom w:val="single" w:sz="4" w:space="0" w:color="auto"/>
              <w:right w:val="single" w:sz="4" w:space="0" w:color="auto"/>
            </w:tcBorders>
          </w:tcPr>
          <w:p w:rsidR="006F0E9D" w:rsidRPr="00FD0D49" w:rsidRDefault="006F0E9D" w:rsidP="006F0E9D">
            <w:pPr>
              <w:spacing w:after="0" w:line="276" w:lineRule="auto"/>
              <w:rPr>
                <w:rFonts w:ascii="Times New Roman" w:hAnsi="Times New Roman"/>
                <w:color w:val="000000"/>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color w:val="000000"/>
                <w:sz w:val="20"/>
                <w:szCs w:val="20"/>
                <w:lang w:eastAsia="ru-RU"/>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r>
      <w:tr w:rsidR="00FD0D49" w:rsidRPr="00FD0D49" w:rsidTr="00FD0D49">
        <w:trPr>
          <w:trHeight w:val="360"/>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bCs/>
                <w:sz w:val="20"/>
                <w:szCs w:val="20"/>
              </w:rPr>
              <w:t>5</w:t>
            </w:r>
            <w:r w:rsidR="00FD0D49">
              <w:rPr>
                <w:rFonts w:ascii="Times New Roman" w:hAnsi="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iCs/>
                <w:color w:val="000000"/>
                <w:sz w:val="20"/>
                <w:szCs w:val="20"/>
              </w:rPr>
              <w:t xml:space="preserve">Предоставление дополнительной меры социальной поддержки гражданам, призванным на военную службу по мобилизации </w:t>
            </w:r>
          </w:p>
        </w:tc>
        <w:tc>
          <w:tcPr>
            <w:tcW w:w="1134" w:type="dxa"/>
            <w:vMerge w:val="restart"/>
            <w:tcBorders>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2022</w:t>
            </w:r>
          </w:p>
        </w:tc>
        <w:tc>
          <w:tcPr>
            <w:tcW w:w="1984"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1720,3</w:t>
            </w: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6F0E9D"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491,2</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1720,3</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r>
      <w:tr w:rsidR="006F0E9D" w:rsidRPr="00FD0D49" w:rsidTr="00AB7F20">
        <w:trPr>
          <w:trHeight w:val="360"/>
        </w:trPr>
        <w:tc>
          <w:tcPr>
            <w:tcW w:w="708" w:type="dxa"/>
            <w:vMerge w:val="restart"/>
            <w:tcBorders>
              <w:top w:val="single" w:sz="4" w:space="0" w:color="auto"/>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5.1.</w:t>
            </w: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sidRPr="00FD0D49">
              <w:rPr>
                <w:rFonts w:ascii="Times New Roman" w:hAnsi="Times New Roman"/>
                <w:bCs/>
                <w:iCs/>
                <w:color w:val="000000"/>
                <w:sz w:val="20"/>
                <w:szCs w:val="20"/>
              </w:rPr>
              <w:t>Расходы на реализацию мер социальной поддержки мобилизованных граждан и членов их семей</w:t>
            </w:r>
          </w:p>
        </w:tc>
        <w:tc>
          <w:tcPr>
            <w:tcW w:w="1134" w:type="dxa"/>
            <w:vMerge/>
            <w:tcBorders>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p>
        </w:tc>
        <w:tc>
          <w:tcPr>
            <w:tcW w:w="1984" w:type="dxa"/>
            <w:vMerge/>
            <w:tcBorders>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491,2</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1720,3</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r>
      <w:tr w:rsidR="006F0E9D" w:rsidRPr="00FD0D49" w:rsidTr="00AB7F20">
        <w:trPr>
          <w:trHeight w:val="360"/>
        </w:trPr>
        <w:tc>
          <w:tcPr>
            <w:tcW w:w="708" w:type="dxa"/>
            <w:vMerge/>
            <w:tcBorders>
              <w:left w:val="single" w:sz="4" w:space="0" w:color="auto"/>
              <w:right w:val="single" w:sz="4" w:space="0" w:color="auto"/>
            </w:tcBorders>
          </w:tcPr>
          <w:p w:rsidR="006F0E9D" w:rsidRPr="00FD0D49" w:rsidRDefault="006F0E9D" w:rsidP="006F0E9D">
            <w:pPr>
              <w:widowControl w:val="0"/>
              <w:spacing w:after="0" w:line="276" w:lineRule="auto"/>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Pr>
                <w:rFonts w:ascii="Times New Roman" w:hAnsi="Times New Roman"/>
                <w:sz w:val="20"/>
                <w:szCs w:val="20"/>
              </w:rPr>
              <w:t>МБУК «</w:t>
            </w:r>
            <w:r w:rsidRPr="00FD0D49">
              <w:rPr>
                <w:rFonts w:ascii="Times New Roman" w:hAnsi="Times New Roman"/>
                <w:sz w:val="20"/>
                <w:szCs w:val="20"/>
              </w:rPr>
              <w:t xml:space="preserve">Дом культуры Хасынского </w:t>
            </w:r>
            <w:r w:rsidRPr="00FD0D4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tcBorders>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p>
        </w:tc>
        <w:tc>
          <w:tcPr>
            <w:tcW w:w="1984" w:type="dxa"/>
            <w:vMerge/>
            <w:tcBorders>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201,0</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670,7</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r>
      <w:tr w:rsidR="006F0E9D" w:rsidRPr="00FD0D49" w:rsidTr="00AB7F20">
        <w:trPr>
          <w:trHeight w:val="360"/>
        </w:trPr>
        <w:tc>
          <w:tcPr>
            <w:tcW w:w="708" w:type="dxa"/>
            <w:vMerge/>
            <w:tcBorders>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vMerge/>
            <w:tcBorders>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jc w:val="center"/>
              <w:rPr>
                <w:rFonts w:ascii="Times New Roman" w:hAnsi="Times New Roman"/>
              </w:rPr>
            </w:pPr>
            <w:r w:rsidRPr="006F0E9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290,2</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1049,6</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6F0E9D" w:rsidRPr="006F0E9D" w:rsidRDefault="006F0E9D" w:rsidP="006F0E9D">
            <w:pPr>
              <w:spacing w:after="0" w:line="276" w:lineRule="auto"/>
              <w:jc w:val="center"/>
              <w:rPr>
                <w:rFonts w:ascii="Times New Roman" w:hAnsi="Times New Roman"/>
                <w:sz w:val="20"/>
                <w:szCs w:val="20"/>
              </w:rPr>
            </w:pPr>
            <w:r w:rsidRPr="006F0E9D">
              <w:rPr>
                <w:rFonts w:ascii="Times New Roman" w:hAnsi="Times New Roman"/>
                <w:sz w:val="20"/>
                <w:szCs w:val="20"/>
              </w:rPr>
              <w:t>0,0</w:t>
            </w:r>
          </w:p>
        </w:tc>
      </w:tr>
      <w:tr w:rsidR="00FD0D49" w:rsidRPr="00FD0D49" w:rsidTr="00FD0D49">
        <w:trPr>
          <w:trHeight w:val="233"/>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Отдельные мероприятия в рамках софинансирования</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rPr>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1458,6</w:t>
            </w: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46739,8</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1458,6</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r>
      <w:tr w:rsidR="00FD0D49" w:rsidRPr="00FD0D49" w:rsidTr="00FD0D49">
        <w:trPr>
          <w:trHeight w:val="233"/>
        </w:trPr>
        <w:tc>
          <w:tcPr>
            <w:tcW w:w="708"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6.1.</w:t>
            </w:r>
          </w:p>
        </w:tc>
        <w:tc>
          <w:tcPr>
            <w:tcW w:w="3971" w:type="dxa"/>
            <w:tcBorders>
              <w:top w:val="single" w:sz="4" w:space="0" w:color="auto"/>
              <w:left w:val="single" w:sz="4" w:space="0" w:color="auto"/>
              <w:bottom w:val="single" w:sz="4" w:space="0" w:color="auto"/>
              <w:right w:val="single" w:sz="4" w:space="0" w:color="auto"/>
            </w:tcBorders>
          </w:tcPr>
          <w:p w:rsidR="00FD0D49" w:rsidRPr="006F0E9D" w:rsidRDefault="00CA4181" w:rsidP="00FD0D49">
            <w:pPr>
              <w:spacing w:after="0" w:line="276" w:lineRule="auto"/>
              <w:jc w:val="both"/>
              <w:rPr>
                <w:rFonts w:ascii="Times New Roman" w:hAnsi="Times New Roman"/>
                <w:bCs/>
                <w:sz w:val="20"/>
                <w:szCs w:val="20"/>
              </w:rPr>
            </w:pPr>
            <w:r w:rsidRPr="00FD0D49">
              <w:rPr>
                <w:rFonts w:ascii="Times New Roman" w:hAnsi="Times New Roman"/>
                <w:bCs/>
                <w:sz w:val="20"/>
                <w:szCs w:val="20"/>
              </w:rPr>
              <w:t xml:space="preserve">Мероприятия по повышению оплаты труда работникам муниципальных учреждений культуры, в целях исполнения поручений Президента Российской Федерации по </w:t>
            </w:r>
            <w:r w:rsidRPr="00FD0D49">
              <w:rPr>
                <w:rFonts w:ascii="Times New Roman" w:hAnsi="Times New Roman"/>
                <w:bCs/>
                <w:sz w:val="20"/>
                <w:szCs w:val="20"/>
              </w:rPr>
              <w:lastRenderedPageBreak/>
              <w:t>сохранению достигнутого соотношения между уровнем оплаты труда и уровнем средней заработной платы в регионе</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45121,2</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Cs/>
                <w:sz w:val="20"/>
                <w:szCs w:val="20"/>
              </w:rPr>
            </w:pPr>
            <w:r w:rsidRPr="006F0E9D">
              <w:rPr>
                <w:rFonts w:ascii="Times New Roman" w:hAnsi="Times New Roman"/>
                <w:bCs/>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both"/>
              <w:rPr>
                <w:rFonts w:ascii="Times New Roman" w:hAnsi="Times New Roman"/>
                <w:sz w:val="20"/>
                <w:szCs w:val="20"/>
              </w:rPr>
            </w:pPr>
            <w:r>
              <w:rPr>
                <w:rFonts w:ascii="Times New Roman" w:hAnsi="Times New Roman"/>
                <w:sz w:val="20"/>
                <w:szCs w:val="20"/>
              </w:rPr>
              <w:t>МБУК «</w:t>
            </w:r>
            <w:r w:rsidR="00CA4181" w:rsidRPr="00FD0D49">
              <w:rPr>
                <w:rFonts w:ascii="Times New Roman" w:hAnsi="Times New Roman"/>
                <w:sz w:val="20"/>
                <w:szCs w:val="20"/>
              </w:rPr>
              <w:t xml:space="preserve">Дом культуры Хасынского </w:t>
            </w:r>
            <w:r w:rsidR="00CA4181" w:rsidRPr="00FD0D49">
              <w:rPr>
                <w:rFonts w:ascii="Times New Roman" w:hAnsi="Times New Roman"/>
                <w:bCs/>
                <w:sz w:val="20"/>
                <w:szCs w:val="20"/>
                <w:lang w:eastAsia="ru-RU"/>
              </w:rPr>
              <w:t>муниципального округа Магаданской области</w:t>
            </w:r>
            <w:r>
              <w:rPr>
                <w:rFonts w:ascii="Times New Roman" w:hAnsi="Times New Roman"/>
                <w:sz w:val="20"/>
                <w:szCs w:val="20"/>
              </w:rPr>
              <w:t>»</w:t>
            </w:r>
          </w:p>
        </w:tc>
        <w:tc>
          <w:tcPr>
            <w:tcW w:w="1134"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rPr>
            </w:pPr>
            <w:r w:rsidRPr="00FD0D49">
              <w:rPr>
                <w:rFonts w:ascii="Times New Roman" w:hAnsi="Times New Roman"/>
                <w:sz w:val="20"/>
                <w:szCs w:val="20"/>
              </w:rPr>
              <w:t>2021</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31149,4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 xml:space="preserve">За счет областного бюджета </w:t>
            </w:r>
          </w:p>
        </w:tc>
        <w:tc>
          <w:tcPr>
            <w:tcW w:w="113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3315,1</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lang w:eastAsia="ru-RU"/>
              </w:rPr>
            </w:pPr>
            <w:r w:rsidRPr="00FD0D49">
              <w:rPr>
                <w:rFonts w:ascii="Times New Roman" w:hAnsi="Times New Roman"/>
                <w:sz w:val="20"/>
                <w:szCs w:val="20"/>
              </w:rPr>
              <w:t xml:space="preserve">За счет местного бюджета </w:t>
            </w:r>
          </w:p>
        </w:tc>
        <w:tc>
          <w:tcPr>
            <w:tcW w:w="113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27834,3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both"/>
              <w:rPr>
                <w:rFonts w:ascii="Times New Roman" w:hAnsi="Times New Roman"/>
                <w:sz w:val="20"/>
                <w:szCs w:val="20"/>
              </w:rPr>
            </w:pPr>
            <w:r>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13971,8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tcBorders>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1536,3</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tcBorders>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местного бюджета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12435,5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8F40E6">
        <w:trPr>
          <w:trHeight w:val="233"/>
        </w:trPr>
        <w:tc>
          <w:tcPr>
            <w:tcW w:w="708" w:type="dxa"/>
            <w:vMerge w:val="restart"/>
            <w:tcBorders>
              <w:top w:val="single" w:sz="4" w:space="0" w:color="auto"/>
              <w:left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6.2.</w:t>
            </w: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FD0D49">
              <w:rPr>
                <w:rFonts w:ascii="Times New Roman" w:hAnsi="Times New Roman"/>
                <w:sz w:val="20"/>
                <w:szCs w:val="20"/>
              </w:rPr>
              <w:b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sz w:val="20"/>
                <w:szCs w:val="20"/>
              </w:rPr>
              <w:t>2021</w:t>
            </w:r>
          </w:p>
        </w:tc>
        <w:tc>
          <w:tcPr>
            <w:tcW w:w="198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1618,6</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1458,6</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8F40E6">
        <w:trPr>
          <w:trHeight w:val="233"/>
        </w:trPr>
        <w:tc>
          <w:tcPr>
            <w:tcW w:w="708" w:type="dxa"/>
            <w:vMerge/>
            <w:tcBorders>
              <w:left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1369,8</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1180,1</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8F40E6">
        <w:trPr>
          <w:trHeight w:val="233"/>
        </w:trPr>
        <w:tc>
          <w:tcPr>
            <w:tcW w:w="708" w:type="dxa"/>
            <w:vMerge/>
            <w:tcBorders>
              <w:left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135,5</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176,4</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8F40E6">
        <w:trPr>
          <w:trHeight w:val="233"/>
        </w:trPr>
        <w:tc>
          <w:tcPr>
            <w:tcW w:w="708" w:type="dxa"/>
            <w:vMerge/>
            <w:tcBorders>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3971"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местного бюджета </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113,3</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102,1</w:t>
            </w:r>
          </w:p>
        </w:tc>
        <w:tc>
          <w:tcPr>
            <w:tcW w:w="992" w:type="dxa"/>
            <w:tcBorders>
              <w:top w:val="single" w:sz="4" w:space="0" w:color="auto"/>
              <w:left w:val="single" w:sz="4" w:space="0" w:color="auto"/>
              <w:bottom w:val="single" w:sz="4" w:space="0" w:color="auto"/>
              <w:right w:val="single" w:sz="4" w:space="0" w:color="auto"/>
            </w:tcBorders>
          </w:tcPr>
          <w:p w:rsidR="00FD0D49" w:rsidRPr="00FD0D49" w:rsidRDefault="00FD0D49"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w:t>
            </w:r>
            <w:r w:rsidR="00FD0D49">
              <w:rPr>
                <w:rFonts w:ascii="Times New Roman" w:hAnsi="Times New Roman"/>
                <w:sz w:val="20"/>
                <w:szCs w:val="20"/>
              </w:rPr>
              <w:t>.</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both"/>
              <w:rPr>
                <w:rFonts w:ascii="Times New Roman" w:hAnsi="Times New Roman"/>
                <w:sz w:val="20"/>
                <w:szCs w:val="20"/>
              </w:rPr>
            </w:pPr>
            <w:r w:rsidRPr="00FD0D49">
              <w:rPr>
                <w:rFonts w:ascii="Times New Roman" w:hAnsi="Times New Roman"/>
                <w:bCs/>
                <w:sz w:val="20"/>
                <w:szCs w:val="20"/>
              </w:rPr>
              <w:t xml:space="preserve">Отдельные мероприятия в рамках федерального проекта </w:t>
            </w:r>
            <w:r w:rsidR="006F0E9D">
              <w:rPr>
                <w:rFonts w:ascii="Times New Roman" w:hAnsi="Times New Roman"/>
                <w:bCs/>
                <w:sz w:val="20"/>
                <w:szCs w:val="20"/>
              </w:rPr>
              <w:t>«</w:t>
            </w:r>
            <w:r w:rsidRPr="00FD0D49">
              <w:rPr>
                <w:rFonts w:ascii="Times New Roman" w:hAnsi="Times New Roman"/>
                <w:bCs/>
                <w:sz w:val="20"/>
                <w:szCs w:val="20"/>
              </w:rPr>
              <w:t>Обеспечение качественно нового</w:t>
            </w:r>
            <w:r w:rsidR="006F0E9D">
              <w:rPr>
                <w:rFonts w:ascii="Times New Roman" w:hAnsi="Times New Roman"/>
                <w:bCs/>
                <w:sz w:val="20"/>
                <w:szCs w:val="20"/>
              </w:rPr>
              <w:t xml:space="preserve"> уровня развития инфраструктуры» («</w:t>
            </w:r>
            <w:r w:rsidRPr="00FD0D49">
              <w:rPr>
                <w:rFonts w:ascii="Times New Roman" w:hAnsi="Times New Roman"/>
                <w:bCs/>
                <w:sz w:val="20"/>
                <w:szCs w:val="20"/>
              </w:rPr>
              <w:t>Культурная среда</w:t>
            </w:r>
            <w:r w:rsidR="006F0E9D">
              <w:rPr>
                <w:rFonts w:ascii="Times New Roman" w:hAnsi="Times New Roman"/>
                <w:bCs/>
                <w:sz w:val="20"/>
                <w:szCs w:val="20"/>
              </w:rPr>
              <w:t>») национального проекта «</w:t>
            </w:r>
            <w:r w:rsidRPr="00FD0D49">
              <w:rPr>
                <w:rFonts w:ascii="Times New Roman" w:hAnsi="Times New Roman"/>
                <w:bCs/>
                <w:sz w:val="20"/>
                <w:szCs w:val="20"/>
              </w:rPr>
              <w:t>Культура</w:t>
            </w:r>
            <w:r w:rsidR="006F0E9D">
              <w:rPr>
                <w:rFonts w:ascii="Times New Roman" w:hAnsi="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rPr>
                <w:rFonts w:ascii="Times New Roman" w:hAnsi="Times New Roman"/>
                <w:sz w:val="20"/>
                <w:szCs w:val="20"/>
              </w:rPr>
            </w:pPr>
            <w:r w:rsidRPr="00FD0D49">
              <w:rPr>
                <w:rFonts w:ascii="Times New Roman" w:hAnsi="Times New Roman"/>
                <w:sz w:val="20"/>
                <w:szCs w:val="20"/>
              </w:rPr>
              <w:t>2021-2026</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25268,7</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7562,7</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25268,7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233"/>
        </w:trPr>
        <w:tc>
          <w:tcPr>
            <w:tcW w:w="708"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7.1.</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bCs/>
                <w:sz w:val="20"/>
                <w:szCs w:val="20"/>
              </w:rPr>
              <w:t>Ре</w:t>
            </w:r>
            <w:r w:rsidR="006F0E9D">
              <w:rPr>
                <w:rFonts w:ascii="Times New Roman" w:hAnsi="Times New Roman"/>
                <w:bCs/>
                <w:sz w:val="20"/>
                <w:szCs w:val="20"/>
              </w:rPr>
              <w:t>ализация национального проекта «Культура»</w:t>
            </w:r>
            <w:r w:rsidRPr="00FD0D49">
              <w:rPr>
                <w:rFonts w:ascii="Times New Roman" w:hAnsi="Times New Roman"/>
                <w:bCs/>
                <w:sz w:val="20"/>
                <w:szCs w:val="20"/>
              </w:rPr>
              <w:t xml:space="preserve"> государственная поддержка отрасли культуры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25268,7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rPr>
            </w:pPr>
            <w:r w:rsidRPr="00FD0D49">
              <w:rPr>
                <w:rFonts w:ascii="Times New Roman" w:hAnsi="Times New Roman"/>
                <w:bCs/>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7451,7</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25268,7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5460,0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22250,0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2750,0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center"/>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center"/>
              <w:rPr>
                <w:rFonts w:ascii="Times New Roman" w:hAnsi="Times New Roman"/>
                <w:sz w:val="20"/>
                <w:szCs w:val="20"/>
              </w:rPr>
            </w:pPr>
            <w:r>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6F0E9D" w:rsidP="00FD0D49">
            <w:pPr>
              <w:spacing w:after="0" w:line="276" w:lineRule="auto"/>
              <w:jc w:val="center"/>
              <w:rPr>
                <w:rFonts w:ascii="Times New Roman" w:hAnsi="Times New Roman"/>
                <w:sz w:val="20"/>
                <w:szCs w:val="20"/>
              </w:rPr>
            </w:pPr>
            <w:r>
              <w:rPr>
                <w:rFonts w:ascii="Times New Roman" w:hAnsi="Times New Roman"/>
                <w:sz w:val="20"/>
                <w:szCs w:val="20"/>
              </w:rPr>
              <w:t>-</w:t>
            </w:r>
          </w:p>
        </w:tc>
      </w:tr>
      <w:tr w:rsidR="00FD0D49" w:rsidRPr="00FD0D49" w:rsidTr="00FD0D49">
        <w:trPr>
          <w:trHeight w:val="233"/>
        </w:trPr>
        <w:tc>
          <w:tcPr>
            <w:tcW w:w="708"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Default="00CA4181" w:rsidP="00FD0D49">
            <w:pPr>
              <w:spacing w:after="0" w:line="276" w:lineRule="auto"/>
              <w:jc w:val="both"/>
              <w:rPr>
                <w:rFonts w:ascii="Times New Roman" w:hAnsi="Times New Roman"/>
                <w:sz w:val="20"/>
                <w:szCs w:val="20"/>
              </w:rPr>
            </w:pPr>
            <w:r w:rsidRPr="00FD0D49">
              <w:rPr>
                <w:rFonts w:ascii="Times New Roman" w:hAnsi="Times New Roman"/>
                <w:sz w:val="20"/>
                <w:szCs w:val="20"/>
              </w:rPr>
              <w:t xml:space="preserve">За счет местного бюджета </w:t>
            </w:r>
          </w:p>
          <w:p w:rsidR="006F0E9D" w:rsidRDefault="006F0E9D" w:rsidP="00FD0D49">
            <w:pPr>
              <w:spacing w:after="0" w:line="276" w:lineRule="auto"/>
              <w:jc w:val="both"/>
              <w:rPr>
                <w:rFonts w:ascii="Times New Roman" w:hAnsi="Times New Roman"/>
                <w:sz w:val="20"/>
                <w:szCs w:val="20"/>
              </w:rPr>
            </w:pPr>
          </w:p>
          <w:p w:rsidR="006F0E9D" w:rsidRPr="00FD0D49" w:rsidRDefault="006F0E9D" w:rsidP="00FD0D49">
            <w:pPr>
              <w:spacing w:after="0" w:line="276"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1451,7</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268,7</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w:t>
            </w:r>
          </w:p>
        </w:tc>
      </w:tr>
      <w:tr w:rsidR="00FD0D49" w:rsidRPr="00FD0D49" w:rsidTr="00FD0D49">
        <w:trPr>
          <w:trHeight w:val="233"/>
        </w:trPr>
        <w:tc>
          <w:tcPr>
            <w:tcW w:w="708" w:type="dxa"/>
            <w:vMerge w:val="restart"/>
            <w:tcBorders>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lastRenderedPageBreak/>
              <w:t>7.2</w:t>
            </w:r>
            <w:r w:rsidR="00FD0D49">
              <w:rPr>
                <w:rFonts w:ascii="Times New Roman" w:hAnsi="Times New Roman"/>
                <w:sz w:val="20"/>
                <w:szCs w:val="20"/>
                <w:lang w:eastAsia="ru-RU"/>
              </w:rPr>
              <w:t>.</w:t>
            </w: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CA4181" w:rsidP="006F0E9D">
            <w:pPr>
              <w:spacing w:after="0" w:line="276" w:lineRule="auto"/>
              <w:jc w:val="both"/>
              <w:rPr>
                <w:rFonts w:ascii="Times New Roman" w:hAnsi="Times New Roman"/>
                <w:sz w:val="20"/>
                <w:szCs w:val="20"/>
              </w:rPr>
            </w:pPr>
            <w:r w:rsidRPr="00FD0D49">
              <w:rPr>
                <w:rFonts w:ascii="Times New Roman" w:hAnsi="Times New Roman"/>
                <w:bCs/>
                <w:sz w:val="20"/>
                <w:szCs w:val="20"/>
              </w:rPr>
              <w:t>Отдельные мероприятия</w:t>
            </w:r>
            <w:r w:rsidR="006F0E9D">
              <w:rPr>
                <w:rFonts w:ascii="Times New Roman" w:hAnsi="Times New Roman"/>
                <w:bCs/>
                <w:sz w:val="20"/>
                <w:szCs w:val="20"/>
              </w:rPr>
              <w:t xml:space="preserve"> в рамках федерального проекта «</w:t>
            </w:r>
            <w:r w:rsidRPr="00FD0D49">
              <w:rPr>
                <w:rFonts w:ascii="Times New Roman" w:hAnsi="Times New Roman"/>
                <w:bCs/>
                <w:sz w:val="20"/>
                <w:szCs w:val="20"/>
              </w:rPr>
              <w:t>Создание условий для реализации творческого потенциала нации (</w:t>
            </w:r>
            <w:r w:rsidR="006F0E9D">
              <w:rPr>
                <w:rFonts w:ascii="Times New Roman" w:hAnsi="Times New Roman"/>
                <w:bCs/>
                <w:sz w:val="20"/>
                <w:szCs w:val="20"/>
              </w:rPr>
              <w:t>«</w:t>
            </w:r>
            <w:r w:rsidRPr="00FD0D49">
              <w:rPr>
                <w:rFonts w:ascii="Times New Roman" w:hAnsi="Times New Roman"/>
                <w:bCs/>
                <w:sz w:val="20"/>
                <w:szCs w:val="20"/>
              </w:rPr>
              <w:t>Творческие люди</w:t>
            </w:r>
            <w:r w:rsidR="006F0E9D">
              <w:rPr>
                <w:rFonts w:ascii="Times New Roman" w:hAnsi="Times New Roman"/>
                <w:bCs/>
                <w:sz w:val="20"/>
                <w:szCs w:val="20"/>
              </w:rPr>
              <w:t>»</w:t>
            </w:r>
            <w:r w:rsidRPr="00FD0D49">
              <w:rPr>
                <w:rFonts w:ascii="Times New Roman" w:hAnsi="Times New Roman"/>
                <w:bCs/>
                <w:sz w:val="20"/>
                <w:szCs w:val="20"/>
              </w:rPr>
              <w:t xml:space="preserve">) </w:t>
            </w:r>
            <w:r w:rsidR="006F0E9D">
              <w:rPr>
                <w:rFonts w:ascii="Times New Roman" w:hAnsi="Times New Roman"/>
                <w:bCs/>
                <w:sz w:val="20"/>
                <w:szCs w:val="20"/>
              </w:rPr>
              <w:t>национального проекта «Культура»</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2021</w:t>
            </w:r>
          </w:p>
        </w:tc>
        <w:tc>
          <w:tcPr>
            <w:tcW w:w="198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6F0E9D" w:rsidRPr="00FD0D49" w:rsidTr="00FD0D49">
        <w:trPr>
          <w:trHeight w:val="233"/>
        </w:trPr>
        <w:tc>
          <w:tcPr>
            <w:tcW w:w="708" w:type="dxa"/>
            <w:vMerge/>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sidRPr="00FD0D49">
              <w:rPr>
                <w:rFonts w:ascii="Times New Roman" w:hAnsi="Times New Roman"/>
                <w:sz w:val="20"/>
                <w:szCs w:val="20"/>
              </w:rPr>
              <w:t>МБУК «Дом культуры пос. Стекольный»</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9225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111,0</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r>
      <w:tr w:rsidR="006F0E9D" w:rsidRPr="00FD0D49" w:rsidTr="00FD0D49">
        <w:trPr>
          <w:trHeight w:val="233"/>
        </w:trPr>
        <w:tc>
          <w:tcPr>
            <w:tcW w:w="708" w:type="dxa"/>
            <w:vMerge/>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both"/>
              <w:rPr>
                <w:rFonts w:ascii="Times New Roman" w:hAnsi="Times New Roman"/>
                <w:sz w:val="20"/>
                <w:szCs w:val="20"/>
              </w:rPr>
            </w:pPr>
            <w:r w:rsidRPr="00FD0D49">
              <w:rPr>
                <w:rFonts w:ascii="Times New Roman" w:hAnsi="Times New Roman"/>
                <w:sz w:val="20"/>
                <w:szCs w:val="20"/>
              </w:rPr>
              <w:t>За счет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9225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r>
      <w:tr w:rsidR="006F0E9D" w:rsidRPr="00FD0D49" w:rsidTr="00FD0D49">
        <w:trPr>
          <w:trHeight w:val="233"/>
        </w:trPr>
        <w:tc>
          <w:tcPr>
            <w:tcW w:w="708" w:type="dxa"/>
            <w:vMerge/>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both"/>
              <w:rPr>
                <w:rFonts w:ascii="Times New Roman" w:hAnsi="Times New Roman"/>
                <w:bCs/>
                <w:sz w:val="20"/>
                <w:szCs w:val="20"/>
                <w:lang w:eastAsia="ru-RU"/>
              </w:rPr>
            </w:pPr>
            <w:r w:rsidRPr="00FD0D49">
              <w:rPr>
                <w:rFonts w:ascii="Times New Roman" w:hAnsi="Times New Roman"/>
                <w:sz w:val="20"/>
                <w:szCs w:val="20"/>
              </w:rPr>
              <w:t>За счет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9225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r>
      <w:tr w:rsidR="006F0E9D" w:rsidRPr="00FD0D49" w:rsidTr="00FD0D49">
        <w:trPr>
          <w:trHeight w:val="233"/>
        </w:trPr>
        <w:tc>
          <w:tcPr>
            <w:tcW w:w="708" w:type="dxa"/>
            <w:vMerge/>
            <w:tcBorders>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both"/>
              <w:rPr>
                <w:rFonts w:ascii="Times New Roman" w:hAnsi="Times New Roman"/>
                <w:bCs/>
                <w:sz w:val="20"/>
                <w:szCs w:val="20"/>
                <w:lang w:eastAsia="ru-RU"/>
              </w:rPr>
            </w:pPr>
            <w:r w:rsidRPr="00FD0D49">
              <w:rPr>
                <w:rFonts w:ascii="Times New Roman" w:hAnsi="Times New Roman"/>
                <w:sz w:val="20"/>
                <w:szCs w:val="20"/>
              </w:rPr>
              <w:t>За счет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9225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CA135F">
              <w:rPr>
                <w:rFonts w:ascii="Times New Roman" w:hAnsi="Times New Roman"/>
                <w:sz w:val="20"/>
                <w:szCs w:val="20"/>
              </w:rPr>
              <w:t>-</w:t>
            </w:r>
          </w:p>
        </w:tc>
      </w:tr>
      <w:tr w:rsidR="006F0E9D" w:rsidRPr="00FD0D49" w:rsidTr="00FD0D49">
        <w:trPr>
          <w:trHeight w:val="233"/>
        </w:trPr>
        <w:tc>
          <w:tcPr>
            <w:tcW w:w="708" w:type="dxa"/>
            <w:vMerge w:val="restart"/>
            <w:tcBorders>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8.</w:t>
            </w: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both"/>
              <w:rPr>
                <w:rFonts w:ascii="Times New Roman" w:hAnsi="Times New Roman"/>
                <w:bCs/>
                <w:sz w:val="20"/>
                <w:szCs w:val="20"/>
                <w:lang w:eastAsia="ru-RU"/>
              </w:rPr>
            </w:pPr>
            <w:r w:rsidRPr="00FD0D49">
              <w:rPr>
                <w:rFonts w:ascii="Times New Roman" w:hAnsi="Times New Roman"/>
                <w:bCs/>
                <w:sz w:val="20"/>
                <w:szCs w:val="20"/>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ежегодно</w:t>
            </w: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9 038,0</w:t>
            </w: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347B08">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2 030,10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1 963,20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1 963,20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1963,2</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3148,4</w:t>
            </w:r>
          </w:p>
        </w:tc>
      </w:tr>
      <w:tr w:rsidR="006F0E9D" w:rsidRPr="00FD0D49" w:rsidTr="00FD0D49">
        <w:trPr>
          <w:trHeight w:val="233"/>
        </w:trPr>
        <w:tc>
          <w:tcPr>
            <w:tcW w:w="708" w:type="dxa"/>
            <w:vMerge/>
            <w:tcBorders>
              <w:left w:val="single" w:sz="4" w:space="0" w:color="auto"/>
              <w:right w:val="single" w:sz="4" w:space="0" w:color="auto"/>
            </w:tcBorders>
          </w:tcPr>
          <w:p w:rsidR="006F0E9D" w:rsidRPr="00FD0D49" w:rsidRDefault="006F0E9D" w:rsidP="006F0E9D">
            <w:pPr>
              <w:spacing w:after="0" w:line="276" w:lineRule="auto"/>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sidRPr="00FD0D49">
              <w:rPr>
                <w:rFonts w:ascii="Times New Roman" w:hAnsi="Times New Roman"/>
                <w:sz w:val="20"/>
                <w:szCs w:val="20"/>
              </w:rPr>
              <w:t xml:space="preserve">МБУК </w:t>
            </w:r>
            <w:r>
              <w:rPr>
                <w:rFonts w:ascii="Times New Roman" w:hAnsi="Times New Roman"/>
                <w:sz w:val="20"/>
                <w:szCs w:val="20"/>
              </w:rPr>
              <w:t>«</w:t>
            </w:r>
            <w:r w:rsidRPr="00FD0D49">
              <w:rPr>
                <w:rFonts w:ascii="Times New Roman" w:hAnsi="Times New Roman"/>
                <w:sz w:val="20"/>
                <w:szCs w:val="20"/>
              </w:rPr>
              <w:t xml:space="preserve">Дом культуры Хасынского </w:t>
            </w:r>
            <w:r w:rsidRPr="00FD0D49">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Pr="00FD0D49">
              <w:rPr>
                <w:rFonts w:ascii="Times New Roman" w:hAnsi="Times New Roman"/>
                <w:sz w:val="20"/>
                <w:szCs w:val="20"/>
              </w:rPr>
              <w:t xml:space="preserve"> за счет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715B8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347B08">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1 269,80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1 324,60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1 324,60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1 324,60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2 132,80</w:t>
            </w:r>
          </w:p>
        </w:tc>
      </w:tr>
      <w:tr w:rsidR="006F0E9D" w:rsidRPr="00FD0D49" w:rsidTr="00FD0D49">
        <w:trPr>
          <w:trHeight w:val="233"/>
        </w:trPr>
        <w:tc>
          <w:tcPr>
            <w:tcW w:w="708" w:type="dxa"/>
            <w:vMerge/>
            <w:tcBorders>
              <w:left w:val="single" w:sz="4" w:space="0" w:color="auto"/>
              <w:bottom w:val="single" w:sz="4" w:space="0" w:color="auto"/>
              <w:right w:val="single" w:sz="4" w:space="0" w:color="auto"/>
            </w:tcBorders>
          </w:tcPr>
          <w:p w:rsidR="006F0E9D" w:rsidRPr="00FD0D49" w:rsidRDefault="006F0E9D" w:rsidP="006F0E9D">
            <w:pPr>
              <w:spacing w:after="0" w:line="276" w:lineRule="auto"/>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both"/>
              <w:rPr>
                <w:rFonts w:ascii="Times New Roman" w:hAnsi="Times New Roman"/>
                <w:sz w:val="20"/>
                <w:szCs w:val="20"/>
              </w:rPr>
            </w:pPr>
            <w:r>
              <w:rPr>
                <w:rFonts w:ascii="Times New Roman" w:hAnsi="Times New Roman"/>
                <w:sz w:val="20"/>
                <w:szCs w:val="20"/>
              </w:rPr>
              <w:t>МБУК «</w:t>
            </w:r>
            <w:r w:rsidRPr="00FD0D49">
              <w:rPr>
                <w:rFonts w:ascii="Times New Roman" w:hAnsi="Times New Roman"/>
                <w:sz w:val="20"/>
                <w:szCs w:val="20"/>
              </w:rPr>
              <w:t>Дом культуры пос. Стекольный</w:t>
            </w:r>
            <w:r>
              <w:rPr>
                <w:rFonts w:ascii="Times New Roman" w:hAnsi="Times New Roman"/>
                <w:sz w:val="20"/>
                <w:szCs w:val="20"/>
              </w:rPr>
              <w:t>»</w:t>
            </w:r>
            <w:r w:rsidRPr="00FD0D49">
              <w:rPr>
                <w:rFonts w:ascii="Times New Roman" w:hAnsi="Times New Roman"/>
                <w:sz w:val="20"/>
                <w:szCs w:val="20"/>
              </w:rPr>
              <w:t xml:space="preserve"> за счет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715B89">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347B08">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760,30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638,60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638,60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638,60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sidRPr="00FD0D49">
              <w:rPr>
                <w:rFonts w:ascii="Times New Roman" w:hAnsi="Times New Roman"/>
                <w:sz w:val="20"/>
                <w:szCs w:val="20"/>
              </w:rPr>
              <w:t>1 015,60</w:t>
            </w:r>
          </w:p>
        </w:tc>
      </w:tr>
      <w:tr w:rsidR="006F0E9D" w:rsidRPr="00FD0D49" w:rsidTr="00FD0D49">
        <w:trPr>
          <w:trHeight w:val="233"/>
        </w:trPr>
        <w:tc>
          <w:tcPr>
            <w:tcW w:w="708" w:type="dxa"/>
            <w:tcBorders>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9</w:t>
            </w:r>
            <w:r>
              <w:rPr>
                <w:rFonts w:ascii="Times New Roman" w:hAnsi="Times New Roman"/>
                <w:sz w:val="20"/>
                <w:szCs w:val="20"/>
                <w:lang w:eastAsia="ru-RU"/>
              </w:rPr>
              <w:t>.</w:t>
            </w: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autoSpaceDE w:val="0"/>
              <w:autoSpaceDN w:val="0"/>
              <w:adjustRightInd w:val="0"/>
              <w:spacing w:after="0" w:line="276" w:lineRule="auto"/>
              <w:jc w:val="both"/>
              <w:rPr>
                <w:rFonts w:ascii="Times New Roman" w:eastAsia="Microsoft YaHei" w:hAnsi="Times New Roman"/>
                <w:bCs/>
                <w:sz w:val="20"/>
                <w:szCs w:val="20"/>
                <w:lang w:eastAsia="ru-RU"/>
              </w:rPr>
            </w:pPr>
            <w:r w:rsidRPr="00FD0D49">
              <w:rPr>
                <w:rFonts w:ascii="Times New Roman" w:eastAsia="Microsoft YaHei" w:hAnsi="Times New Roman"/>
                <w:bCs/>
                <w:sz w:val="20"/>
                <w:szCs w:val="20"/>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w:t>
            </w:r>
            <w:r>
              <w:rPr>
                <w:rFonts w:ascii="Times New Roman" w:eastAsia="Microsoft YaHei" w:hAnsi="Times New Roman"/>
                <w:bCs/>
                <w:sz w:val="20"/>
                <w:szCs w:val="20"/>
                <w:lang w:eastAsia="ru-RU"/>
              </w:rPr>
              <w:t>-</w:t>
            </w:r>
            <w:r w:rsidRPr="00FD0D49">
              <w:rPr>
                <w:rFonts w:ascii="Times New Roman" w:eastAsia="Microsoft YaHei" w:hAnsi="Times New Roman"/>
                <w:bCs/>
                <w:sz w:val="20"/>
                <w:szCs w:val="20"/>
                <w:lang w:eastAsia="ru-RU"/>
              </w:rPr>
              <w:t>экономического развития Магаданской области в условиях деятельности ОЭЗ»</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2022</w:t>
            </w:r>
          </w:p>
        </w:tc>
        <w:tc>
          <w:tcPr>
            <w:tcW w:w="1984" w:type="dxa"/>
            <w:vMerge w:val="restart"/>
            <w:tcBorders>
              <w:top w:val="single" w:sz="4" w:space="0" w:color="auto"/>
              <w:left w:val="single" w:sz="4" w:space="0" w:color="auto"/>
              <w:right w:val="single" w:sz="4" w:space="0" w:color="auto"/>
            </w:tcBorders>
          </w:tcPr>
          <w:p w:rsidR="006F0E9D" w:rsidRPr="00FD0D49" w:rsidRDefault="006F0E9D" w:rsidP="006F0E9D">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Муниципальные учреждения культуры</w:t>
            </w: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12 000,0</w:t>
            </w: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347B08">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12 000,00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r>
      <w:tr w:rsidR="006F0E9D" w:rsidRPr="00FD0D49" w:rsidTr="00FD0D49">
        <w:trPr>
          <w:trHeight w:val="233"/>
        </w:trPr>
        <w:tc>
          <w:tcPr>
            <w:tcW w:w="708" w:type="dxa"/>
            <w:vMerge w:val="restart"/>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lang w:eastAsia="ru-RU"/>
              </w:rPr>
            </w:pPr>
            <w:r w:rsidRPr="00FD0D49">
              <w:rPr>
                <w:rFonts w:ascii="Times New Roman" w:hAnsi="Times New Roman"/>
                <w:sz w:val="20"/>
                <w:szCs w:val="20"/>
                <w:lang w:eastAsia="ru-RU"/>
              </w:rPr>
              <w:t>9.1</w:t>
            </w:r>
            <w:r>
              <w:rPr>
                <w:rFonts w:ascii="Times New Roman" w:hAnsi="Times New Roman"/>
                <w:sz w:val="20"/>
                <w:szCs w:val="20"/>
                <w:lang w:eastAsia="ru-RU"/>
              </w:rPr>
              <w:t>.</w:t>
            </w:r>
          </w:p>
        </w:tc>
        <w:tc>
          <w:tcPr>
            <w:tcW w:w="3971"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autoSpaceDE w:val="0"/>
              <w:autoSpaceDN w:val="0"/>
              <w:adjustRightInd w:val="0"/>
              <w:spacing w:after="0" w:line="276" w:lineRule="auto"/>
              <w:jc w:val="both"/>
              <w:rPr>
                <w:rFonts w:ascii="Times New Roman" w:eastAsia="Microsoft YaHei" w:hAnsi="Times New Roman"/>
                <w:sz w:val="20"/>
                <w:szCs w:val="20"/>
                <w:lang w:eastAsia="ru-RU"/>
              </w:rPr>
            </w:pPr>
            <w:r w:rsidRPr="00FD0D49">
              <w:rPr>
                <w:rFonts w:ascii="Times New Roman" w:eastAsia="Microsoft YaHei" w:hAnsi="Times New Roman"/>
                <w:sz w:val="20"/>
                <w:szCs w:val="20"/>
                <w:lang w:eastAsia="ru-RU"/>
              </w:rPr>
              <w:t xml:space="preserve">«Приобретение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 </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color w:val="000000"/>
                <w:sz w:val="20"/>
                <w:szCs w:val="20"/>
                <w:lang w:eastAsia="ru-RU"/>
              </w:rPr>
            </w:pPr>
          </w:p>
        </w:tc>
        <w:tc>
          <w:tcPr>
            <w:tcW w:w="1984" w:type="dxa"/>
            <w:vMerge/>
            <w:tcBorders>
              <w:left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6F0E9D" w:rsidRDefault="006F0E9D" w:rsidP="006F0E9D">
            <w:pPr>
              <w:jc w:val="center"/>
            </w:pPr>
            <w:r w:rsidRPr="00347B08">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12 000,00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6F0E9D" w:rsidRPr="00FD0D49" w:rsidRDefault="006F0E9D" w:rsidP="006F0E9D">
            <w:pPr>
              <w:spacing w:after="0" w:line="276" w:lineRule="auto"/>
              <w:jc w:val="center"/>
              <w:rPr>
                <w:rFonts w:ascii="Times New Roman" w:hAnsi="Times New Roman"/>
                <w:bCs/>
                <w:sz w:val="20"/>
                <w:szCs w:val="20"/>
              </w:rPr>
            </w:pPr>
            <w:r w:rsidRPr="00FD0D49">
              <w:rPr>
                <w:rFonts w:ascii="Times New Roman" w:hAnsi="Times New Roman"/>
                <w:bCs/>
                <w:sz w:val="20"/>
                <w:szCs w:val="20"/>
              </w:rPr>
              <w:t>0,00</w:t>
            </w:r>
          </w:p>
        </w:tc>
      </w:tr>
      <w:tr w:rsidR="00FD0D49" w:rsidRPr="00FD0D49" w:rsidTr="00FD0D49">
        <w:trPr>
          <w:trHeight w:val="233"/>
        </w:trPr>
        <w:tc>
          <w:tcPr>
            <w:tcW w:w="708"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FD0D49" w:rsidRDefault="006F0E9D" w:rsidP="006F0E9D">
            <w:pPr>
              <w:autoSpaceDE w:val="0"/>
              <w:autoSpaceDN w:val="0"/>
              <w:adjustRightInd w:val="0"/>
              <w:spacing w:after="0" w:line="276" w:lineRule="auto"/>
              <w:jc w:val="both"/>
              <w:rPr>
                <w:rFonts w:ascii="Times New Roman" w:eastAsia="Microsoft YaHei" w:hAnsi="Times New Roman"/>
                <w:color w:val="C9211E"/>
                <w:sz w:val="20"/>
                <w:szCs w:val="20"/>
                <w:lang w:eastAsia="ru-RU"/>
              </w:rPr>
            </w:pPr>
            <w:r>
              <w:rPr>
                <w:rFonts w:ascii="Times New Roman" w:hAnsi="Times New Roman"/>
                <w:sz w:val="20"/>
                <w:szCs w:val="20"/>
              </w:rPr>
              <w:t>МБУК «</w:t>
            </w:r>
            <w:r w:rsidR="00CA4181" w:rsidRPr="00FD0D49">
              <w:rPr>
                <w:rFonts w:ascii="Times New Roman" w:hAnsi="Times New Roman"/>
                <w:sz w:val="20"/>
                <w:szCs w:val="20"/>
              </w:rPr>
              <w:t xml:space="preserve">Дом культуры Хасынского </w:t>
            </w:r>
            <w:r w:rsidR="00CA4181" w:rsidRPr="00FD0D49">
              <w:rPr>
                <w:rFonts w:ascii="Times New Roman" w:hAnsi="Times New Roman"/>
                <w:bCs/>
                <w:sz w:val="20"/>
                <w:szCs w:val="20"/>
                <w:lang w:eastAsia="ru-RU"/>
              </w:rPr>
              <w:t>муниципального округа Магаданской области</w:t>
            </w:r>
            <w:r>
              <w:rPr>
                <w:rFonts w:ascii="Times New Roman" w:hAnsi="Times New Roman"/>
                <w:bCs/>
                <w:sz w:val="20"/>
                <w:szCs w:val="20"/>
                <w:lang w:eastAsia="ru-RU"/>
              </w:rPr>
              <w:t>»</w:t>
            </w:r>
            <w:r w:rsidR="00FD0D49">
              <w:rPr>
                <w:rFonts w:ascii="Times New Roman" w:eastAsia="Microsoft YaHei" w:hAnsi="Times New Roman"/>
                <w:color w:val="C9211E"/>
                <w:sz w:val="20"/>
                <w:szCs w:val="20"/>
                <w:lang w:eastAsia="ru-RU"/>
              </w:rPr>
              <w:t xml:space="preserve"> </w:t>
            </w:r>
            <w:r w:rsidR="00CA4181" w:rsidRPr="00FD0D49">
              <w:rPr>
                <w:rFonts w:ascii="Times New Roman" w:hAnsi="Times New Roman"/>
                <w:sz w:val="20"/>
                <w:szCs w:val="20"/>
              </w:rPr>
              <w:t>за счет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98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12 000,00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sz w:val="20"/>
                <w:szCs w:val="20"/>
              </w:rPr>
            </w:pPr>
            <w:r w:rsidRPr="00FD0D49">
              <w:rPr>
                <w:rFonts w:ascii="Times New Roman" w:hAnsi="Times New Roman"/>
                <w:sz w:val="20"/>
                <w:szCs w:val="20"/>
              </w:rPr>
              <w:t>0,00</w:t>
            </w:r>
          </w:p>
        </w:tc>
      </w:tr>
      <w:tr w:rsidR="00FD0D49" w:rsidRPr="00FD0D49" w:rsidTr="00FD0D49">
        <w:trPr>
          <w:trHeight w:val="233"/>
        </w:trPr>
        <w:tc>
          <w:tcPr>
            <w:tcW w:w="708"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sz w:val="20"/>
                <w:szCs w:val="20"/>
                <w:lang w:eastAsia="ru-RU"/>
              </w:rPr>
            </w:pPr>
          </w:p>
        </w:tc>
        <w:tc>
          <w:tcPr>
            <w:tcW w:w="3971" w:type="dxa"/>
            <w:tcBorders>
              <w:top w:val="single" w:sz="4" w:space="0" w:color="auto"/>
              <w:left w:val="single" w:sz="4" w:space="0" w:color="auto"/>
              <w:bottom w:val="single" w:sz="4" w:space="0" w:color="auto"/>
              <w:right w:val="single" w:sz="4" w:space="0" w:color="auto"/>
            </w:tcBorders>
          </w:tcPr>
          <w:p w:rsidR="00CA4181" w:rsidRPr="006F0E9D" w:rsidRDefault="00FD0D49" w:rsidP="00FD0D49">
            <w:pPr>
              <w:spacing w:after="0" w:line="276" w:lineRule="auto"/>
              <w:jc w:val="both"/>
              <w:rPr>
                <w:rFonts w:ascii="Times New Roman" w:hAnsi="Times New Roman"/>
                <w:b/>
                <w:sz w:val="20"/>
                <w:szCs w:val="20"/>
              </w:rPr>
            </w:pPr>
            <w:r w:rsidRPr="006F0E9D">
              <w:rPr>
                <w:rFonts w:ascii="Times New Roman" w:hAnsi="Times New Roman"/>
                <w:b/>
                <w:bCs/>
                <w:sz w:val="20"/>
                <w:szCs w:val="20"/>
              </w:rPr>
              <w:t>ИТОГО по П</w:t>
            </w:r>
            <w:r w:rsidR="00CA4181" w:rsidRPr="006F0E9D">
              <w:rPr>
                <w:rFonts w:ascii="Times New Roman" w:hAnsi="Times New Roman"/>
                <w:b/>
                <w:bCs/>
                <w:sz w:val="20"/>
                <w:szCs w:val="20"/>
              </w:rPr>
              <w:t>одпрограмме:</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widowControl w:val="0"/>
              <w:spacing w:after="0" w:line="276" w:lineRule="auto"/>
              <w:jc w:val="center"/>
              <w:rPr>
                <w:rFonts w:ascii="Times New Roman" w:hAnsi="Times New Roman"/>
                <w:b/>
                <w:bCs/>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widowControl w:val="0"/>
              <w:spacing w:after="0" w:line="276" w:lineRule="auto"/>
              <w:jc w:val="center"/>
              <w:rPr>
                <w:rFonts w:ascii="Times New Roman" w:hAnsi="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418 369,4</w:t>
            </w:r>
          </w:p>
        </w:tc>
        <w:tc>
          <w:tcPr>
            <w:tcW w:w="1276"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63 988,0</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96 122,3</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59 350,7</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58 264,6</w:t>
            </w:r>
          </w:p>
        </w:tc>
        <w:tc>
          <w:tcPr>
            <w:tcW w:w="1134"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62 724,1</w:t>
            </w:r>
          </w:p>
        </w:tc>
        <w:tc>
          <w:tcPr>
            <w:tcW w:w="992" w:type="dxa"/>
            <w:tcBorders>
              <w:top w:val="single" w:sz="4" w:space="0" w:color="auto"/>
              <w:left w:val="single" w:sz="4" w:space="0" w:color="auto"/>
              <w:bottom w:val="single" w:sz="4" w:space="0" w:color="auto"/>
              <w:right w:val="single" w:sz="4" w:space="0" w:color="auto"/>
            </w:tcBorders>
          </w:tcPr>
          <w:p w:rsidR="00CA4181" w:rsidRPr="006F0E9D" w:rsidRDefault="00CA4181" w:rsidP="00FD0D49">
            <w:pPr>
              <w:spacing w:after="0" w:line="276" w:lineRule="auto"/>
              <w:jc w:val="center"/>
              <w:rPr>
                <w:rFonts w:ascii="Times New Roman" w:hAnsi="Times New Roman"/>
                <w:b/>
                <w:bCs/>
                <w:sz w:val="20"/>
                <w:szCs w:val="20"/>
              </w:rPr>
            </w:pPr>
            <w:r w:rsidRPr="006F0E9D">
              <w:rPr>
                <w:rFonts w:ascii="Times New Roman" w:hAnsi="Times New Roman"/>
                <w:b/>
                <w:bCs/>
                <w:sz w:val="20"/>
                <w:szCs w:val="20"/>
              </w:rPr>
              <w:t>77 919,7</w:t>
            </w:r>
          </w:p>
        </w:tc>
      </w:tr>
      <w:tr w:rsidR="00FD0D49" w:rsidRPr="00FD0D49" w:rsidTr="00FD0D49">
        <w:trPr>
          <w:trHeight w:val="233"/>
        </w:trPr>
        <w:tc>
          <w:tcPr>
            <w:tcW w:w="708" w:type="dxa"/>
            <w:vMerge w:val="restart"/>
            <w:tcBorders>
              <w:top w:val="single" w:sz="4" w:space="0" w:color="auto"/>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3971"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both"/>
              <w:rPr>
                <w:rFonts w:ascii="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r w:rsidRPr="00FD0D49">
              <w:rPr>
                <w:rFonts w:ascii="Times New Roman" w:hAnsi="Times New Roman"/>
                <w:bCs/>
                <w:sz w:val="20"/>
                <w:szCs w:val="20"/>
                <w:lang w:eastAsia="ru-RU"/>
              </w:rPr>
              <w:t>ФБ</w:t>
            </w:r>
          </w:p>
        </w:tc>
        <w:tc>
          <w:tcPr>
            <w:tcW w:w="1984" w:type="dxa"/>
            <w:vMerge w:val="restart"/>
            <w:tcBorders>
              <w:top w:val="single" w:sz="4" w:space="0" w:color="auto"/>
              <w:left w:val="single" w:sz="4" w:space="0" w:color="auto"/>
              <w:right w:val="single" w:sz="4" w:space="0" w:color="auto"/>
            </w:tcBorders>
          </w:tcPr>
          <w:p w:rsidR="00CA4181" w:rsidRPr="00FD0D49" w:rsidRDefault="00CA4181" w:rsidP="00FD0D49">
            <w:pPr>
              <w:widowControl w:val="0"/>
              <w:spacing w:after="0" w:line="276" w:lineRule="auto"/>
              <w:jc w:val="center"/>
              <w:rPr>
                <w:rFonts w:ascii="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6 929,8</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22 250,0</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1 180,1</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0,0</w:t>
            </w:r>
          </w:p>
        </w:tc>
      </w:tr>
      <w:tr w:rsidR="00FD0D49" w:rsidRPr="00FD0D49" w:rsidTr="00FD0D49">
        <w:trPr>
          <w:trHeight w:val="233"/>
        </w:trPr>
        <w:tc>
          <w:tcPr>
            <w:tcW w:w="708"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3971"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sz w:val="20"/>
                <w:szCs w:val="20"/>
                <w:lang w:eastAsia="ru-RU"/>
              </w:rPr>
              <w:t>ОБ</w:t>
            </w:r>
          </w:p>
        </w:tc>
        <w:tc>
          <w:tcPr>
            <w:tcW w:w="1984" w:type="dxa"/>
            <w:vMerge/>
            <w:tcBorders>
              <w:left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5 563,2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16 780,1</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1 963,2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1 963,2</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2 139,6</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3 148,4</w:t>
            </w:r>
          </w:p>
        </w:tc>
      </w:tr>
      <w:tr w:rsidR="00FD0D49" w:rsidRPr="00FD0D49" w:rsidTr="00FD0D49">
        <w:trPr>
          <w:trHeight w:val="233"/>
        </w:trPr>
        <w:tc>
          <w:tcPr>
            <w:tcW w:w="708"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color w:val="000000"/>
                <w:sz w:val="20"/>
                <w:szCs w:val="20"/>
                <w:lang w:eastAsia="ru-RU"/>
              </w:rPr>
            </w:pPr>
          </w:p>
        </w:tc>
        <w:tc>
          <w:tcPr>
            <w:tcW w:w="3971"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r w:rsidRPr="00FD0D49">
              <w:rPr>
                <w:rFonts w:ascii="Times New Roman" w:hAnsi="Times New Roman"/>
                <w:bCs/>
                <w:sz w:val="20"/>
                <w:szCs w:val="20"/>
                <w:lang w:eastAsia="ru-RU"/>
              </w:rPr>
              <w:t>МБ</w:t>
            </w:r>
          </w:p>
        </w:tc>
        <w:tc>
          <w:tcPr>
            <w:tcW w:w="1984" w:type="dxa"/>
            <w:vMerge/>
            <w:tcBorders>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51 495,0</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57 092,2</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57 387,5</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56 301,4</w:t>
            </w:r>
          </w:p>
        </w:tc>
        <w:tc>
          <w:tcPr>
            <w:tcW w:w="1134"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59 404,4</w:t>
            </w:r>
          </w:p>
        </w:tc>
        <w:tc>
          <w:tcPr>
            <w:tcW w:w="992" w:type="dxa"/>
            <w:tcBorders>
              <w:top w:val="single" w:sz="4" w:space="0" w:color="auto"/>
              <w:left w:val="single" w:sz="4" w:space="0" w:color="auto"/>
              <w:bottom w:val="single" w:sz="4" w:space="0" w:color="auto"/>
              <w:right w:val="single" w:sz="4" w:space="0" w:color="auto"/>
            </w:tcBorders>
          </w:tcPr>
          <w:p w:rsidR="00CA4181" w:rsidRPr="00FD0D49" w:rsidRDefault="00CA4181" w:rsidP="00FD0D49">
            <w:pPr>
              <w:spacing w:after="0" w:line="276" w:lineRule="auto"/>
              <w:jc w:val="center"/>
              <w:rPr>
                <w:rFonts w:ascii="Times New Roman" w:hAnsi="Times New Roman"/>
                <w:bCs/>
                <w:sz w:val="20"/>
                <w:szCs w:val="20"/>
              </w:rPr>
            </w:pPr>
            <w:r w:rsidRPr="00FD0D49">
              <w:rPr>
                <w:rFonts w:ascii="Times New Roman" w:hAnsi="Times New Roman"/>
                <w:bCs/>
                <w:sz w:val="20"/>
                <w:szCs w:val="20"/>
              </w:rPr>
              <w:t>74 771,3</w:t>
            </w:r>
          </w:p>
        </w:tc>
      </w:tr>
    </w:tbl>
    <w:p w:rsidR="00FD0D49" w:rsidRDefault="00FD0D49" w:rsidP="006F0E9D">
      <w:pPr>
        <w:spacing w:after="0"/>
        <w:jc w:val="center"/>
        <w:rPr>
          <w:rFonts w:ascii="Times New Roman" w:hAnsi="Times New Roman"/>
          <w:sz w:val="28"/>
          <w:szCs w:val="28"/>
          <w:lang w:eastAsia="ru-RU"/>
        </w:rPr>
      </w:pPr>
    </w:p>
    <w:p w:rsidR="006F0E9D" w:rsidRDefault="006F0E9D" w:rsidP="006F0E9D">
      <w:pPr>
        <w:spacing w:after="0"/>
        <w:jc w:val="center"/>
        <w:rPr>
          <w:rFonts w:ascii="Times New Roman" w:hAnsi="Times New Roman"/>
          <w:sz w:val="28"/>
          <w:szCs w:val="28"/>
          <w:lang w:eastAsia="ru-RU"/>
        </w:rPr>
      </w:pPr>
    </w:p>
    <w:p w:rsidR="006F0E9D" w:rsidRPr="00FD0D49" w:rsidRDefault="006F0E9D" w:rsidP="006F0E9D">
      <w:pPr>
        <w:spacing w:after="0"/>
        <w:jc w:val="center"/>
        <w:rPr>
          <w:rFonts w:ascii="Times New Roman" w:hAnsi="Times New Roman"/>
          <w:sz w:val="28"/>
          <w:szCs w:val="28"/>
          <w:lang w:eastAsia="ru-RU"/>
        </w:rPr>
      </w:pPr>
    </w:p>
    <w:p w:rsidR="00FD0D49" w:rsidRPr="00FD0D49" w:rsidRDefault="00FD0D49" w:rsidP="00FD0D49">
      <w:pPr>
        <w:spacing w:after="0"/>
        <w:jc w:val="center"/>
        <w:rPr>
          <w:rFonts w:ascii="Times New Roman" w:hAnsi="Times New Roman"/>
          <w:sz w:val="28"/>
          <w:szCs w:val="28"/>
          <w:lang w:eastAsia="ru-RU"/>
        </w:rPr>
      </w:pPr>
      <w:r w:rsidRPr="00FD0D49">
        <w:rPr>
          <w:rFonts w:ascii="Times New Roman" w:hAnsi="Times New Roman"/>
          <w:sz w:val="28"/>
          <w:szCs w:val="28"/>
          <w:lang w:eastAsia="ru-RU"/>
        </w:rPr>
        <w:t>_____________</w:t>
      </w:r>
      <w:bookmarkStart w:id="0" w:name="_GoBack"/>
      <w:bookmarkEnd w:id="0"/>
    </w:p>
    <w:sectPr w:rsidR="00FD0D49" w:rsidRPr="00FD0D49" w:rsidSect="00FD0D49">
      <w:headerReference w:type="default" r:id="rId7"/>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45" w:rsidRDefault="003F3245" w:rsidP="00551308">
      <w:pPr>
        <w:spacing w:after="0" w:line="240" w:lineRule="auto"/>
      </w:pPr>
      <w:r>
        <w:separator/>
      </w:r>
    </w:p>
  </w:endnote>
  <w:endnote w:type="continuationSeparator" w:id="0">
    <w:p w:rsidR="003F3245" w:rsidRDefault="003F3245" w:rsidP="0055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45" w:rsidRDefault="003F3245" w:rsidP="00551308">
      <w:pPr>
        <w:spacing w:after="0" w:line="240" w:lineRule="auto"/>
      </w:pPr>
      <w:r>
        <w:separator/>
      </w:r>
    </w:p>
  </w:footnote>
  <w:footnote w:type="continuationSeparator" w:id="0">
    <w:p w:rsidR="003F3245" w:rsidRDefault="003F3245" w:rsidP="00551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9A" w:rsidRPr="00380A8A" w:rsidRDefault="000D029A">
    <w:pPr>
      <w:pStyle w:val="a4"/>
      <w:jc w:val="center"/>
      <w:rPr>
        <w:rFonts w:ascii="Times New Roman" w:hAnsi="Times New Roman"/>
        <w:sz w:val="24"/>
        <w:szCs w:val="24"/>
      </w:rPr>
    </w:pPr>
    <w:r w:rsidRPr="00380A8A">
      <w:rPr>
        <w:rFonts w:ascii="Times New Roman" w:hAnsi="Times New Roman"/>
        <w:sz w:val="24"/>
        <w:szCs w:val="24"/>
      </w:rPr>
      <w:fldChar w:fldCharType="begin"/>
    </w:r>
    <w:r w:rsidRPr="00380A8A">
      <w:rPr>
        <w:rFonts w:ascii="Times New Roman" w:hAnsi="Times New Roman"/>
        <w:sz w:val="24"/>
        <w:szCs w:val="24"/>
      </w:rPr>
      <w:instrText>PAGE   \* MERGEFORMAT</w:instrText>
    </w:r>
    <w:r w:rsidRPr="00380A8A">
      <w:rPr>
        <w:rFonts w:ascii="Times New Roman" w:hAnsi="Times New Roman"/>
        <w:sz w:val="24"/>
        <w:szCs w:val="24"/>
      </w:rPr>
      <w:fldChar w:fldCharType="separate"/>
    </w:r>
    <w:r w:rsidR="006F0E9D">
      <w:rPr>
        <w:rFonts w:ascii="Times New Roman" w:hAnsi="Times New Roman"/>
        <w:noProof/>
        <w:sz w:val="24"/>
        <w:szCs w:val="24"/>
      </w:rPr>
      <w:t>7</w:t>
    </w:r>
    <w:r w:rsidRPr="00380A8A">
      <w:rPr>
        <w:rFonts w:ascii="Times New Roman" w:hAnsi="Times New Roman"/>
        <w:sz w:val="24"/>
        <w:szCs w:val="24"/>
      </w:rPr>
      <w:fldChar w:fldCharType="end"/>
    </w:r>
  </w:p>
  <w:p w:rsidR="000D029A" w:rsidRDefault="000D02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5DF"/>
    <w:rsid w:val="00007FD1"/>
    <w:rsid w:val="000117FA"/>
    <w:rsid w:val="00027138"/>
    <w:rsid w:val="00032AA1"/>
    <w:rsid w:val="00036ACD"/>
    <w:rsid w:val="00055A11"/>
    <w:rsid w:val="000561B7"/>
    <w:rsid w:val="00097BFF"/>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80E"/>
    <w:rsid w:val="001B44A8"/>
    <w:rsid w:val="001B6F6C"/>
    <w:rsid w:val="001D15B6"/>
    <w:rsid w:val="001E57FE"/>
    <w:rsid w:val="001E603E"/>
    <w:rsid w:val="001F3FB0"/>
    <w:rsid w:val="00206D77"/>
    <w:rsid w:val="00207D7F"/>
    <w:rsid w:val="00217BB2"/>
    <w:rsid w:val="0022324C"/>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3F3245"/>
    <w:rsid w:val="004104EE"/>
    <w:rsid w:val="0043044B"/>
    <w:rsid w:val="00440F80"/>
    <w:rsid w:val="004531D1"/>
    <w:rsid w:val="0045341E"/>
    <w:rsid w:val="00470F17"/>
    <w:rsid w:val="00493AA1"/>
    <w:rsid w:val="00495B1C"/>
    <w:rsid w:val="004B081B"/>
    <w:rsid w:val="004C0A40"/>
    <w:rsid w:val="004C5C73"/>
    <w:rsid w:val="004D6852"/>
    <w:rsid w:val="00520510"/>
    <w:rsid w:val="00520891"/>
    <w:rsid w:val="00551308"/>
    <w:rsid w:val="0056215D"/>
    <w:rsid w:val="00563AD1"/>
    <w:rsid w:val="0058090E"/>
    <w:rsid w:val="00594049"/>
    <w:rsid w:val="005A6BA9"/>
    <w:rsid w:val="005B311A"/>
    <w:rsid w:val="005B61D5"/>
    <w:rsid w:val="005D73B6"/>
    <w:rsid w:val="00602529"/>
    <w:rsid w:val="0062198A"/>
    <w:rsid w:val="00623736"/>
    <w:rsid w:val="00636656"/>
    <w:rsid w:val="006403CF"/>
    <w:rsid w:val="00655F37"/>
    <w:rsid w:val="0065618D"/>
    <w:rsid w:val="00672C40"/>
    <w:rsid w:val="0069022C"/>
    <w:rsid w:val="00696F1D"/>
    <w:rsid w:val="006A2DAA"/>
    <w:rsid w:val="006A74B7"/>
    <w:rsid w:val="006E2630"/>
    <w:rsid w:val="006E2CF3"/>
    <w:rsid w:val="006E3F00"/>
    <w:rsid w:val="006F0E9D"/>
    <w:rsid w:val="00701951"/>
    <w:rsid w:val="00705383"/>
    <w:rsid w:val="007055B9"/>
    <w:rsid w:val="00714125"/>
    <w:rsid w:val="00726B5D"/>
    <w:rsid w:val="007346F0"/>
    <w:rsid w:val="007666B9"/>
    <w:rsid w:val="00783F41"/>
    <w:rsid w:val="00786CB4"/>
    <w:rsid w:val="007F0AD3"/>
    <w:rsid w:val="007F4174"/>
    <w:rsid w:val="008101BA"/>
    <w:rsid w:val="00813842"/>
    <w:rsid w:val="00816AC8"/>
    <w:rsid w:val="008319F4"/>
    <w:rsid w:val="00831FB7"/>
    <w:rsid w:val="00835A2C"/>
    <w:rsid w:val="008410BF"/>
    <w:rsid w:val="008425B5"/>
    <w:rsid w:val="008454A8"/>
    <w:rsid w:val="00846D4F"/>
    <w:rsid w:val="00855B6F"/>
    <w:rsid w:val="0089254C"/>
    <w:rsid w:val="008950D9"/>
    <w:rsid w:val="008A4ABF"/>
    <w:rsid w:val="008C52F7"/>
    <w:rsid w:val="008D08FC"/>
    <w:rsid w:val="008D5557"/>
    <w:rsid w:val="008E19A5"/>
    <w:rsid w:val="008F416E"/>
    <w:rsid w:val="008F648F"/>
    <w:rsid w:val="009364BA"/>
    <w:rsid w:val="0094006F"/>
    <w:rsid w:val="00944AA4"/>
    <w:rsid w:val="0096035D"/>
    <w:rsid w:val="0099298E"/>
    <w:rsid w:val="00997730"/>
    <w:rsid w:val="009A0078"/>
    <w:rsid w:val="009A1D52"/>
    <w:rsid w:val="009F6B08"/>
    <w:rsid w:val="009F7D00"/>
    <w:rsid w:val="00A332F3"/>
    <w:rsid w:val="00A3585D"/>
    <w:rsid w:val="00A36737"/>
    <w:rsid w:val="00A37983"/>
    <w:rsid w:val="00A4666D"/>
    <w:rsid w:val="00A67CF1"/>
    <w:rsid w:val="00A715A1"/>
    <w:rsid w:val="00A727C9"/>
    <w:rsid w:val="00A73E1A"/>
    <w:rsid w:val="00A94F94"/>
    <w:rsid w:val="00A97D4D"/>
    <w:rsid w:val="00AB6030"/>
    <w:rsid w:val="00AB6A9C"/>
    <w:rsid w:val="00AE28C6"/>
    <w:rsid w:val="00B05BE1"/>
    <w:rsid w:val="00B119DC"/>
    <w:rsid w:val="00B15738"/>
    <w:rsid w:val="00B20B7D"/>
    <w:rsid w:val="00B23691"/>
    <w:rsid w:val="00B32D6B"/>
    <w:rsid w:val="00B32E8A"/>
    <w:rsid w:val="00B4799A"/>
    <w:rsid w:val="00B50B4D"/>
    <w:rsid w:val="00B61381"/>
    <w:rsid w:val="00B74AC8"/>
    <w:rsid w:val="00B96844"/>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5E18"/>
    <w:rsid w:val="00D225CD"/>
    <w:rsid w:val="00D30102"/>
    <w:rsid w:val="00D31298"/>
    <w:rsid w:val="00D3634F"/>
    <w:rsid w:val="00D53ACE"/>
    <w:rsid w:val="00D81FEB"/>
    <w:rsid w:val="00D8601F"/>
    <w:rsid w:val="00DA42BD"/>
    <w:rsid w:val="00DA7F76"/>
    <w:rsid w:val="00DB45E5"/>
    <w:rsid w:val="00DD20B7"/>
    <w:rsid w:val="00DF1F69"/>
    <w:rsid w:val="00E12D5D"/>
    <w:rsid w:val="00E163EC"/>
    <w:rsid w:val="00E37131"/>
    <w:rsid w:val="00E4319A"/>
    <w:rsid w:val="00E62906"/>
    <w:rsid w:val="00E64883"/>
    <w:rsid w:val="00E908F6"/>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0D49"/>
    <w:rsid w:val="00FD4C12"/>
    <w:rsid w:val="00FE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D98D82-3EA7-440C-B8A8-7BC52EF9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51308"/>
    <w:pPr>
      <w:tabs>
        <w:tab w:val="center" w:pos="4677"/>
        <w:tab w:val="right" w:pos="9355"/>
      </w:tabs>
      <w:spacing w:after="0" w:line="240" w:lineRule="auto"/>
    </w:pPr>
  </w:style>
  <w:style w:type="character" w:customStyle="1" w:styleId="a5">
    <w:name w:val="Верхний колонтитул Знак"/>
    <w:link w:val="a4"/>
    <w:uiPriority w:val="99"/>
    <w:locked/>
    <w:rsid w:val="00551308"/>
    <w:rPr>
      <w:rFonts w:cs="Times New Roman"/>
    </w:rPr>
  </w:style>
  <w:style w:type="paragraph" w:styleId="a6">
    <w:name w:val="footer"/>
    <w:basedOn w:val="a"/>
    <w:link w:val="a7"/>
    <w:uiPriority w:val="99"/>
    <w:rsid w:val="00551308"/>
    <w:pPr>
      <w:tabs>
        <w:tab w:val="center" w:pos="4677"/>
        <w:tab w:val="right" w:pos="9355"/>
      </w:tabs>
      <w:spacing w:after="0" w:line="240" w:lineRule="auto"/>
    </w:pPr>
  </w:style>
  <w:style w:type="character" w:customStyle="1" w:styleId="a7">
    <w:name w:val="Нижний колонтитул Знак"/>
    <w:link w:val="a6"/>
    <w:uiPriority w:val="99"/>
    <w:locked/>
    <w:rsid w:val="00551308"/>
    <w:rPr>
      <w:rFonts w:cs="Times New Roman"/>
    </w:rPr>
  </w:style>
  <w:style w:type="paragraph" w:styleId="a8">
    <w:name w:val="Balloon Text"/>
    <w:basedOn w:val="a"/>
    <w:link w:val="a9"/>
    <w:uiPriority w:val="99"/>
    <w:semiHidden/>
    <w:rsid w:val="00B4799A"/>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B4799A"/>
    <w:rPr>
      <w:rFonts w:ascii="Segoe UI" w:hAnsi="Segoe UI" w:cs="Segoe UI"/>
      <w:sz w:val="18"/>
      <w:szCs w:val="18"/>
    </w:rPr>
  </w:style>
  <w:style w:type="character" w:customStyle="1" w:styleId="-">
    <w:name w:val="Интернет-ссылка"/>
    <w:uiPriority w:val="99"/>
    <w:semiHidden/>
    <w:rsid w:val="00D05346"/>
    <w:rPr>
      <w:rFonts w:cs="Times New Roman"/>
      <w:color w:val="0000FF"/>
      <w:u w:val="single"/>
    </w:rPr>
  </w:style>
  <w:style w:type="character" w:customStyle="1" w:styleId="aa">
    <w:name w:val="Посещённая гиперссылка"/>
    <w:uiPriority w:val="99"/>
    <w:semiHidden/>
    <w:rsid w:val="00D05346"/>
    <w:rPr>
      <w:rFonts w:cs="Times New Roman"/>
      <w:color w:val="800080"/>
      <w:u w:val="single"/>
    </w:rPr>
  </w:style>
  <w:style w:type="paragraph" w:customStyle="1" w:styleId="ab">
    <w:name w:val="Заголовок"/>
    <w:basedOn w:val="a"/>
    <w:next w:val="ac"/>
    <w:uiPriority w:val="99"/>
    <w:rsid w:val="00D05346"/>
    <w:pPr>
      <w:keepNext/>
      <w:suppressAutoHyphens/>
      <w:spacing w:before="240" w:after="120"/>
    </w:pPr>
    <w:rPr>
      <w:rFonts w:ascii="Liberation Sans" w:eastAsia="Microsoft YaHei" w:hAnsi="Liberation Sans" w:cs="Lucida Sans"/>
      <w:sz w:val="28"/>
      <w:szCs w:val="28"/>
    </w:rPr>
  </w:style>
  <w:style w:type="paragraph" w:styleId="ac">
    <w:name w:val="Body Text"/>
    <w:basedOn w:val="a"/>
    <w:link w:val="ad"/>
    <w:uiPriority w:val="99"/>
    <w:rsid w:val="00D05346"/>
    <w:pPr>
      <w:suppressAutoHyphens/>
      <w:spacing w:after="140" w:line="276" w:lineRule="auto"/>
    </w:pPr>
  </w:style>
  <w:style w:type="character" w:customStyle="1" w:styleId="ad">
    <w:name w:val="Основной текст Знак"/>
    <w:link w:val="ac"/>
    <w:uiPriority w:val="99"/>
    <w:semiHidden/>
    <w:locked/>
    <w:rsid w:val="00D05346"/>
    <w:rPr>
      <w:rFonts w:ascii="Calibri" w:hAnsi="Calibri" w:cs="Times New Roman"/>
      <w:sz w:val="22"/>
      <w:szCs w:val="22"/>
      <w:lang w:val="ru-RU" w:eastAsia="en-US" w:bidi="ar-SA"/>
    </w:rPr>
  </w:style>
  <w:style w:type="paragraph" w:styleId="ae">
    <w:name w:val="List"/>
    <w:basedOn w:val="ac"/>
    <w:uiPriority w:val="99"/>
    <w:rsid w:val="00D05346"/>
    <w:rPr>
      <w:rFonts w:cs="Lucida Sans"/>
    </w:rPr>
  </w:style>
  <w:style w:type="paragraph" w:styleId="af">
    <w:name w:val="caption"/>
    <w:basedOn w:val="a"/>
    <w:uiPriority w:val="99"/>
    <w:qFormat/>
    <w:locked/>
    <w:rsid w:val="00D05346"/>
    <w:pPr>
      <w:suppressLineNumbers/>
      <w:suppressAutoHyphens/>
      <w:spacing w:before="120" w:after="120"/>
    </w:pPr>
    <w:rPr>
      <w:rFonts w:cs="Lucida Sans"/>
      <w:i/>
      <w:iCs/>
      <w:sz w:val="24"/>
      <w:szCs w:val="24"/>
    </w:rPr>
  </w:style>
  <w:style w:type="paragraph" w:styleId="1">
    <w:name w:val="index 1"/>
    <w:basedOn w:val="a"/>
    <w:next w:val="a"/>
    <w:autoRedefine/>
    <w:uiPriority w:val="99"/>
    <w:semiHidden/>
    <w:rsid w:val="00D05346"/>
    <w:pPr>
      <w:suppressAutoHyphens/>
      <w:ind w:left="220" w:hanging="220"/>
    </w:pPr>
  </w:style>
  <w:style w:type="paragraph" w:styleId="af0">
    <w:name w:val="index heading"/>
    <w:basedOn w:val="a"/>
    <w:uiPriority w:val="99"/>
    <w:rsid w:val="00D05346"/>
    <w:pPr>
      <w:suppressLineNumbers/>
      <w:suppressAutoHyphens/>
    </w:pPr>
    <w:rPr>
      <w:rFonts w:cs="Lucida Sans"/>
    </w:rPr>
  </w:style>
  <w:style w:type="paragraph" w:customStyle="1" w:styleId="msonormal0">
    <w:name w:val="msonormal"/>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05346"/>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D05346"/>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D05346"/>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D05346"/>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D05346"/>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D05346"/>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D05346"/>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uiPriority w:val="99"/>
    <w:rsid w:val="00D05346"/>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uiPriority w:val="99"/>
    <w:rsid w:val="00D05346"/>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05346"/>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D05346"/>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rsid w:val="00D05346"/>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D05346"/>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D05346"/>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uiPriority w:val="99"/>
    <w:rsid w:val="00D05346"/>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uiPriority w:val="99"/>
    <w:rsid w:val="00D05346"/>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D05346"/>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D05346"/>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uiPriority w:val="99"/>
    <w:rsid w:val="00D05346"/>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uiPriority w:val="99"/>
    <w:rsid w:val="00D05346"/>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uiPriority w:val="99"/>
    <w:rsid w:val="00D05346"/>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uiPriority w:val="99"/>
    <w:rsid w:val="00D05346"/>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rsid w:val="00D05346"/>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rsid w:val="00D05346"/>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rsid w:val="00D05346"/>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rsid w:val="00D05346"/>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rsid w:val="00D05346"/>
    <w:pPr>
      <w:suppressAutoHyphens/>
    </w:pPr>
  </w:style>
  <w:style w:type="character" w:customStyle="1" w:styleId="HeaderChar1">
    <w:name w:val="Header Char1"/>
    <w:uiPriority w:val="99"/>
    <w:semiHidden/>
    <w:locked/>
    <w:rsid w:val="00D05346"/>
    <w:rPr>
      <w:rFonts w:cs="Times New Roman"/>
      <w:lang w:eastAsia="en-US"/>
    </w:rPr>
  </w:style>
  <w:style w:type="character" w:customStyle="1" w:styleId="FooterChar1">
    <w:name w:val="Footer Char1"/>
    <w:uiPriority w:val="99"/>
    <w:semiHidden/>
    <w:locked/>
    <w:rsid w:val="00D05346"/>
    <w:rPr>
      <w:rFonts w:cs="Times New Roman"/>
      <w:lang w:eastAsia="en-US"/>
    </w:rPr>
  </w:style>
  <w:style w:type="character" w:customStyle="1" w:styleId="BalloonTextChar1">
    <w:name w:val="Balloon Text Char1"/>
    <w:uiPriority w:val="99"/>
    <w:semiHidden/>
    <w:locked/>
    <w:rsid w:val="00D05346"/>
    <w:rPr>
      <w:rFonts w:ascii="Times New Roman" w:hAnsi="Times New Roman" w:cs="Times New Roman"/>
      <w:sz w:val="2"/>
      <w:lang w:eastAsia="en-US"/>
    </w:rPr>
  </w:style>
  <w:style w:type="paragraph" w:customStyle="1" w:styleId="xl188">
    <w:name w:val="xl188"/>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rsid w:val="00D05346"/>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rsid w:val="00D05346"/>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rsid w:val="00D05346"/>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D05346"/>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rsid w:val="00D05346"/>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D05346"/>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rsid w:val="00D05346"/>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rsid w:val="00D05346"/>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rsid w:val="00D05346"/>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D05346"/>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uiPriority w:val="99"/>
    <w:rsid w:val="00D05346"/>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rsid w:val="00D05346"/>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uiPriority w:val="99"/>
    <w:rsid w:val="00D05346"/>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rsid w:val="00D05346"/>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uiPriority w:val="99"/>
    <w:rsid w:val="00D05346"/>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rsid w:val="00D05346"/>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rsid w:val="00D05346"/>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rsid w:val="00D05346"/>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rsid w:val="00D05346"/>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rsid w:val="00D05346"/>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rsid w:val="00D05346"/>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uiPriority w:val="99"/>
    <w:rsid w:val="00D05346"/>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uiPriority w:val="99"/>
    <w:rsid w:val="00D05346"/>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uiPriority w:val="99"/>
    <w:rsid w:val="00D05346"/>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uiPriority w:val="99"/>
    <w:qFormat/>
    <w:rsid w:val="00D05346"/>
    <w:pPr>
      <w:suppressAutoHyphens/>
      <w:ind w:left="720"/>
      <w:contextualSpacing/>
    </w:pPr>
  </w:style>
  <w:style w:type="paragraph" w:customStyle="1" w:styleId="af3">
    <w:name w:val="Содержимое таблицы"/>
    <w:basedOn w:val="a"/>
    <w:uiPriority w:val="99"/>
    <w:rsid w:val="00D05346"/>
    <w:pPr>
      <w:widowControl w:val="0"/>
      <w:suppressLineNumbers/>
      <w:suppressAutoHyphens/>
    </w:pPr>
  </w:style>
  <w:style w:type="paragraph" w:customStyle="1" w:styleId="af4">
    <w:name w:val="Заголовок таблицы"/>
    <w:basedOn w:val="af3"/>
    <w:uiPriority w:val="99"/>
    <w:rsid w:val="00D05346"/>
    <w:pPr>
      <w:jc w:val="center"/>
    </w:pPr>
    <w:rPr>
      <w:b/>
      <w:bCs/>
    </w:rPr>
  </w:style>
  <w:style w:type="table" w:customStyle="1" w:styleId="10">
    <w:name w:val="Сетка таблицы1"/>
    <w:uiPriority w:val="99"/>
    <w:rsid w:val="00D053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900472">
      <w:marLeft w:val="0"/>
      <w:marRight w:val="0"/>
      <w:marTop w:val="0"/>
      <w:marBottom w:val="0"/>
      <w:divBdr>
        <w:top w:val="none" w:sz="0" w:space="0" w:color="auto"/>
        <w:left w:val="none" w:sz="0" w:space="0" w:color="auto"/>
        <w:bottom w:val="none" w:sz="0" w:space="0" w:color="auto"/>
        <w:right w:val="none" w:sz="0" w:space="0" w:color="auto"/>
      </w:divBdr>
    </w:div>
    <w:div w:id="1347900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C8D1-ADE4-429C-AB48-A6F6F09D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Онищенко Светлана Васильевна</cp:lastModifiedBy>
  <cp:revision>49</cp:revision>
  <cp:lastPrinted>2023-02-13T03:22:00Z</cp:lastPrinted>
  <dcterms:created xsi:type="dcterms:W3CDTF">2019-12-12T05:26:00Z</dcterms:created>
  <dcterms:modified xsi:type="dcterms:W3CDTF">2023-10-23T01:35:00Z</dcterms:modified>
</cp:coreProperties>
</file>