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2A" w:rsidRPr="004C77A9" w:rsidRDefault="0041002A" w:rsidP="0041002A">
      <w:pPr>
        <w:tabs>
          <w:tab w:val="left" w:pos="0"/>
        </w:tabs>
        <w:jc w:val="both"/>
        <w:rPr>
          <w:sz w:val="28"/>
          <w:szCs w:val="28"/>
        </w:rPr>
      </w:pPr>
      <w:r>
        <w:rPr>
          <w:sz w:val="28"/>
          <w:szCs w:val="28"/>
        </w:rPr>
        <w:t xml:space="preserve">                                                                                            </w:t>
      </w:r>
      <w:r w:rsidRPr="004C77A9">
        <w:rPr>
          <w:sz w:val="28"/>
          <w:szCs w:val="28"/>
        </w:rPr>
        <w:t xml:space="preserve">Приложение </w:t>
      </w:r>
      <w:r>
        <w:rPr>
          <w:sz w:val="28"/>
          <w:szCs w:val="28"/>
        </w:rPr>
        <w:t>№ 1</w:t>
      </w:r>
    </w:p>
    <w:p w:rsidR="0041002A" w:rsidRPr="004C77A9" w:rsidRDefault="0041002A" w:rsidP="0041002A">
      <w:pPr>
        <w:tabs>
          <w:tab w:val="left" w:pos="4215"/>
        </w:tabs>
        <w:rPr>
          <w:sz w:val="28"/>
          <w:szCs w:val="28"/>
        </w:rPr>
      </w:pPr>
      <w:r w:rsidRPr="004C77A9">
        <w:rPr>
          <w:sz w:val="28"/>
          <w:szCs w:val="28"/>
        </w:rPr>
        <w:t xml:space="preserve">                                                                                                                                                        </w:t>
      </w:r>
    </w:p>
    <w:p w:rsidR="0041002A" w:rsidRDefault="0041002A" w:rsidP="0041002A">
      <w:pPr>
        <w:tabs>
          <w:tab w:val="left" w:pos="4215"/>
        </w:tabs>
        <w:rPr>
          <w:sz w:val="28"/>
          <w:szCs w:val="28"/>
        </w:rPr>
      </w:pPr>
      <w:r w:rsidRPr="004C77A9">
        <w:rPr>
          <w:sz w:val="28"/>
          <w:szCs w:val="28"/>
        </w:rPr>
        <w:t xml:space="preserve">                                                               </w:t>
      </w:r>
      <w:r>
        <w:rPr>
          <w:sz w:val="28"/>
          <w:szCs w:val="28"/>
        </w:rPr>
        <w:t xml:space="preserve">                              УТВЕРЖДЕНО</w:t>
      </w:r>
      <w:r w:rsidRPr="004C77A9">
        <w:rPr>
          <w:sz w:val="28"/>
          <w:szCs w:val="28"/>
        </w:rPr>
        <w:t xml:space="preserve"> </w:t>
      </w:r>
      <w:r>
        <w:rPr>
          <w:sz w:val="28"/>
          <w:szCs w:val="28"/>
        </w:rPr>
        <w:t xml:space="preserve">                </w:t>
      </w:r>
    </w:p>
    <w:p w:rsidR="0041002A" w:rsidRDefault="0041002A" w:rsidP="0041002A">
      <w:pPr>
        <w:tabs>
          <w:tab w:val="left" w:pos="4215"/>
        </w:tabs>
        <w:rPr>
          <w:sz w:val="28"/>
          <w:szCs w:val="28"/>
        </w:rPr>
      </w:pPr>
      <w:r>
        <w:rPr>
          <w:sz w:val="28"/>
          <w:szCs w:val="28"/>
        </w:rPr>
        <w:t xml:space="preserve">                                                                             </w:t>
      </w:r>
      <w:proofErr w:type="gramStart"/>
      <w:r w:rsidRPr="004C77A9">
        <w:rPr>
          <w:sz w:val="28"/>
          <w:szCs w:val="28"/>
        </w:rPr>
        <w:t>постановлением</w:t>
      </w:r>
      <w:proofErr w:type="gramEnd"/>
      <w:r>
        <w:rPr>
          <w:sz w:val="28"/>
          <w:szCs w:val="28"/>
        </w:rPr>
        <w:t xml:space="preserve"> </w:t>
      </w:r>
      <w:r w:rsidRPr="004C77A9">
        <w:rPr>
          <w:sz w:val="28"/>
          <w:szCs w:val="28"/>
        </w:rPr>
        <w:t xml:space="preserve">Администрации </w:t>
      </w:r>
    </w:p>
    <w:p w:rsidR="0041002A" w:rsidRDefault="0041002A" w:rsidP="0041002A">
      <w:pPr>
        <w:tabs>
          <w:tab w:val="left" w:pos="4215"/>
        </w:tabs>
        <w:rPr>
          <w:sz w:val="28"/>
          <w:szCs w:val="28"/>
        </w:rPr>
      </w:pPr>
      <w:r>
        <w:rPr>
          <w:sz w:val="28"/>
          <w:szCs w:val="28"/>
        </w:rPr>
        <w:t xml:space="preserve">                                                                                 Хасынского</w:t>
      </w:r>
      <w:r w:rsidRPr="004C77A9">
        <w:rPr>
          <w:sz w:val="28"/>
          <w:szCs w:val="28"/>
        </w:rPr>
        <w:t xml:space="preserve"> муниципального </w:t>
      </w:r>
    </w:p>
    <w:p w:rsidR="0041002A" w:rsidRPr="004C77A9" w:rsidRDefault="0041002A" w:rsidP="0041002A">
      <w:pPr>
        <w:tabs>
          <w:tab w:val="left" w:pos="4215"/>
        </w:tabs>
        <w:rPr>
          <w:sz w:val="28"/>
          <w:szCs w:val="28"/>
        </w:rPr>
      </w:pPr>
      <w:r>
        <w:rPr>
          <w:sz w:val="28"/>
          <w:szCs w:val="28"/>
        </w:rPr>
        <w:t xml:space="preserve">                                                                                  </w:t>
      </w:r>
      <w:proofErr w:type="gramStart"/>
      <w:r w:rsidRPr="004C77A9">
        <w:rPr>
          <w:sz w:val="28"/>
          <w:szCs w:val="28"/>
        </w:rPr>
        <w:t>округа</w:t>
      </w:r>
      <w:proofErr w:type="gramEnd"/>
      <w:r>
        <w:rPr>
          <w:sz w:val="28"/>
          <w:szCs w:val="28"/>
        </w:rPr>
        <w:t xml:space="preserve"> </w:t>
      </w:r>
      <w:r w:rsidRPr="004C77A9">
        <w:rPr>
          <w:sz w:val="28"/>
          <w:szCs w:val="28"/>
        </w:rPr>
        <w:t>Магаданской области</w:t>
      </w:r>
    </w:p>
    <w:p w:rsidR="0041002A" w:rsidRPr="004C77A9" w:rsidRDefault="0041002A" w:rsidP="0041002A">
      <w:pPr>
        <w:rPr>
          <w:sz w:val="28"/>
          <w:szCs w:val="28"/>
        </w:rPr>
      </w:pPr>
      <w:r>
        <w:rPr>
          <w:sz w:val="28"/>
          <w:szCs w:val="28"/>
        </w:rPr>
        <w:t xml:space="preserve">                                                                             </w:t>
      </w:r>
      <w:proofErr w:type="gramStart"/>
      <w:r>
        <w:rPr>
          <w:sz w:val="28"/>
          <w:szCs w:val="28"/>
        </w:rPr>
        <w:t>от</w:t>
      </w:r>
      <w:proofErr w:type="gramEnd"/>
      <w:r>
        <w:rPr>
          <w:sz w:val="28"/>
          <w:szCs w:val="28"/>
        </w:rPr>
        <w:t xml:space="preserve"> ________________ № _______</w:t>
      </w:r>
    </w:p>
    <w:p w:rsidR="00196FE3" w:rsidRDefault="00196FE3" w:rsidP="0041002A">
      <w:pPr>
        <w:jc w:val="center"/>
        <w:rPr>
          <w:b/>
          <w:sz w:val="28"/>
          <w:szCs w:val="28"/>
        </w:rPr>
      </w:pPr>
    </w:p>
    <w:p w:rsidR="0041002A" w:rsidRDefault="0041002A" w:rsidP="0041002A">
      <w:pPr>
        <w:jc w:val="center"/>
        <w:rPr>
          <w:b/>
          <w:sz w:val="28"/>
          <w:szCs w:val="28"/>
        </w:rPr>
      </w:pPr>
    </w:p>
    <w:p w:rsidR="0041002A" w:rsidRDefault="00196FE3" w:rsidP="0041002A">
      <w:pPr>
        <w:jc w:val="center"/>
        <w:rPr>
          <w:b/>
          <w:sz w:val="28"/>
          <w:szCs w:val="28"/>
        </w:rPr>
      </w:pPr>
      <w:r w:rsidRPr="002E11F1">
        <w:rPr>
          <w:b/>
          <w:sz w:val="28"/>
          <w:szCs w:val="28"/>
        </w:rPr>
        <w:t>ПОЛОЖЕНИЕ</w:t>
      </w:r>
    </w:p>
    <w:p w:rsidR="0041002A" w:rsidRDefault="00196FE3" w:rsidP="0041002A">
      <w:pPr>
        <w:jc w:val="center"/>
        <w:rPr>
          <w:b/>
          <w:sz w:val="28"/>
          <w:szCs w:val="28"/>
        </w:rPr>
      </w:pPr>
      <w:proofErr w:type="gramStart"/>
      <w:r w:rsidRPr="00A22D7F">
        <w:rPr>
          <w:b/>
          <w:sz w:val="28"/>
          <w:szCs w:val="28"/>
        </w:rPr>
        <w:t>о</w:t>
      </w:r>
      <w:proofErr w:type="gramEnd"/>
      <w:r w:rsidRPr="00A22D7F">
        <w:rPr>
          <w:b/>
          <w:sz w:val="28"/>
          <w:szCs w:val="28"/>
        </w:rPr>
        <w:t xml:space="preserve"> комиссии по формированию реестров </w:t>
      </w:r>
      <w:r>
        <w:rPr>
          <w:b/>
          <w:sz w:val="28"/>
          <w:szCs w:val="28"/>
        </w:rPr>
        <w:t xml:space="preserve">бюджетных </w:t>
      </w:r>
    </w:p>
    <w:p w:rsidR="00D6076E" w:rsidRDefault="00196FE3" w:rsidP="0041002A">
      <w:pPr>
        <w:jc w:val="center"/>
        <w:rPr>
          <w:b/>
          <w:sz w:val="28"/>
          <w:szCs w:val="28"/>
        </w:rPr>
      </w:pPr>
      <w:proofErr w:type="gramStart"/>
      <w:r w:rsidRPr="00A22D7F">
        <w:rPr>
          <w:b/>
          <w:sz w:val="28"/>
          <w:szCs w:val="28"/>
        </w:rPr>
        <w:t>программ</w:t>
      </w:r>
      <w:proofErr w:type="gramEnd"/>
      <w:r w:rsidRPr="00A22D7F">
        <w:rPr>
          <w:b/>
          <w:sz w:val="28"/>
          <w:szCs w:val="28"/>
        </w:rPr>
        <w:t xml:space="preserve"> дополнительного образования на </w:t>
      </w:r>
    </w:p>
    <w:p w:rsidR="00D6076E" w:rsidRDefault="00196FE3" w:rsidP="0041002A">
      <w:pPr>
        <w:jc w:val="center"/>
        <w:rPr>
          <w:b/>
          <w:sz w:val="28"/>
          <w:szCs w:val="28"/>
        </w:rPr>
      </w:pPr>
      <w:proofErr w:type="gramStart"/>
      <w:r w:rsidRPr="00A22D7F">
        <w:rPr>
          <w:b/>
          <w:sz w:val="28"/>
          <w:szCs w:val="28"/>
        </w:rPr>
        <w:t>территории</w:t>
      </w:r>
      <w:proofErr w:type="gramEnd"/>
      <w:r w:rsidRPr="00A22D7F">
        <w:rPr>
          <w:b/>
          <w:sz w:val="28"/>
          <w:szCs w:val="28"/>
        </w:rPr>
        <w:t xml:space="preserve"> муниципального образования </w:t>
      </w:r>
    </w:p>
    <w:p w:rsidR="00D6076E" w:rsidRDefault="00196FE3" w:rsidP="0041002A">
      <w:pPr>
        <w:jc w:val="center"/>
        <w:rPr>
          <w:b/>
          <w:sz w:val="28"/>
          <w:szCs w:val="28"/>
        </w:rPr>
      </w:pPr>
      <w:r w:rsidRPr="000F0A1B">
        <w:rPr>
          <w:b/>
          <w:sz w:val="28"/>
          <w:szCs w:val="28"/>
        </w:rPr>
        <w:t xml:space="preserve">«Хасынский муниципальный округ </w:t>
      </w:r>
    </w:p>
    <w:p w:rsidR="00196FE3" w:rsidRDefault="00196FE3" w:rsidP="0041002A">
      <w:pPr>
        <w:jc w:val="center"/>
        <w:rPr>
          <w:b/>
          <w:sz w:val="28"/>
          <w:szCs w:val="28"/>
        </w:rPr>
      </w:pPr>
      <w:r w:rsidRPr="000F0A1B">
        <w:rPr>
          <w:b/>
          <w:sz w:val="28"/>
          <w:szCs w:val="28"/>
        </w:rPr>
        <w:t>Магаданской области»</w:t>
      </w:r>
      <w:r w:rsidR="00D6076E">
        <w:rPr>
          <w:b/>
          <w:sz w:val="28"/>
          <w:szCs w:val="28"/>
        </w:rPr>
        <w:t xml:space="preserve"> на 2024 год</w:t>
      </w:r>
    </w:p>
    <w:p w:rsidR="00196FE3" w:rsidRPr="00890A15" w:rsidRDefault="00196FE3" w:rsidP="0041002A">
      <w:pPr>
        <w:jc w:val="center"/>
        <w:rPr>
          <w:b/>
          <w:sz w:val="28"/>
          <w:szCs w:val="28"/>
        </w:rPr>
      </w:pPr>
    </w:p>
    <w:p w:rsidR="00196FE3" w:rsidRDefault="00196FE3" w:rsidP="0041002A">
      <w:pPr>
        <w:numPr>
          <w:ilvl w:val="0"/>
          <w:numId w:val="1"/>
        </w:numPr>
        <w:spacing w:line="360" w:lineRule="auto"/>
        <w:ind w:left="0"/>
        <w:contextualSpacing/>
        <w:jc w:val="center"/>
        <w:rPr>
          <w:b/>
          <w:sz w:val="28"/>
          <w:szCs w:val="28"/>
        </w:rPr>
      </w:pPr>
      <w:r w:rsidRPr="00A47AF1">
        <w:rPr>
          <w:b/>
          <w:sz w:val="28"/>
          <w:szCs w:val="28"/>
        </w:rPr>
        <w:t>Общие положения</w:t>
      </w:r>
    </w:p>
    <w:p w:rsidR="00196FE3" w:rsidRPr="00A47AF1" w:rsidRDefault="00196FE3" w:rsidP="0041002A">
      <w:pPr>
        <w:spacing w:line="360" w:lineRule="auto"/>
        <w:ind w:firstLine="709"/>
        <w:jc w:val="both"/>
        <w:rPr>
          <w:rFonts w:eastAsia="Calibri"/>
          <w:sz w:val="28"/>
          <w:szCs w:val="28"/>
          <w:lang w:eastAsia="en-US"/>
        </w:rPr>
      </w:pPr>
      <w:r w:rsidRPr="00A47AF1">
        <w:rPr>
          <w:rFonts w:eastAsia="Calibri"/>
          <w:sz w:val="28"/>
          <w:szCs w:val="28"/>
          <w:lang w:eastAsia="en-US"/>
        </w:rPr>
        <w:t xml:space="preserve">1.1. Положение о комиссии по формированию реестров </w:t>
      </w:r>
      <w:r>
        <w:rPr>
          <w:rFonts w:eastAsia="Calibri"/>
          <w:sz w:val="28"/>
          <w:szCs w:val="28"/>
          <w:lang w:eastAsia="en-US"/>
        </w:rPr>
        <w:t xml:space="preserve">бюджетных </w:t>
      </w:r>
      <w:r w:rsidRPr="00A47AF1">
        <w:rPr>
          <w:rFonts w:eastAsia="Calibri"/>
          <w:sz w:val="28"/>
          <w:szCs w:val="28"/>
          <w:lang w:eastAsia="en-US"/>
        </w:rPr>
        <w:t>программ дополнительн</w:t>
      </w:r>
      <w:r>
        <w:rPr>
          <w:rFonts w:eastAsia="Calibri"/>
          <w:sz w:val="28"/>
          <w:szCs w:val="28"/>
          <w:lang w:eastAsia="en-US"/>
        </w:rPr>
        <w:t>ого образования</w:t>
      </w:r>
      <w:r w:rsidRPr="00A47AF1">
        <w:rPr>
          <w:rFonts w:eastAsia="Calibri"/>
          <w:sz w:val="28"/>
          <w:szCs w:val="28"/>
          <w:lang w:eastAsia="en-US"/>
        </w:rPr>
        <w:t xml:space="preserve"> на территории муниципального образования </w:t>
      </w:r>
      <w:r>
        <w:rPr>
          <w:rFonts w:eastAsia="Calibri"/>
          <w:sz w:val="28"/>
          <w:szCs w:val="28"/>
          <w:lang w:eastAsia="en-US"/>
        </w:rPr>
        <w:t xml:space="preserve">«Хасынский </w:t>
      </w:r>
      <w:r w:rsidRPr="000F0A1B">
        <w:rPr>
          <w:rFonts w:eastAsia="Calibri"/>
          <w:sz w:val="28"/>
          <w:szCs w:val="28"/>
          <w:lang w:eastAsia="en-US"/>
        </w:rPr>
        <w:t xml:space="preserve">муниципальный округ Магаданской </w:t>
      </w:r>
      <w:proofErr w:type="gramStart"/>
      <w:r w:rsidRPr="000F0A1B">
        <w:rPr>
          <w:rFonts w:eastAsia="Calibri"/>
          <w:sz w:val="28"/>
          <w:szCs w:val="28"/>
          <w:lang w:eastAsia="en-US"/>
        </w:rPr>
        <w:t>области</w:t>
      </w:r>
      <w:r>
        <w:rPr>
          <w:rFonts w:eastAsia="Calibri"/>
          <w:sz w:val="28"/>
          <w:szCs w:val="28"/>
          <w:lang w:eastAsia="en-US"/>
        </w:rPr>
        <w:t>»</w:t>
      </w:r>
      <w:r w:rsidRPr="00A47AF1">
        <w:rPr>
          <w:rFonts w:eastAsia="Calibri"/>
          <w:sz w:val="28"/>
          <w:szCs w:val="28"/>
          <w:lang w:eastAsia="en-US"/>
        </w:rPr>
        <w:t xml:space="preserve"> </w:t>
      </w:r>
      <w:r w:rsidR="0041002A">
        <w:rPr>
          <w:rFonts w:eastAsia="Calibri"/>
          <w:sz w:val="28"/>
          <w:szCs w:val="28"/>
          <w:lang w:eastAsia="en-US"/>
        </w:rPr>
        <w:t xml:space="preserve">  </w:t>
      </w:r>
      <w:proofErr w:type="gramEnd"/>
      <w:r w:rsidR="0041002A">
        <w:rPr>
          <w:rFonts w:eastAsia="Calibri"/>
          <w:sz w:val="28"/>
          <w:szCs w:val="28"/>
          <w:lang w:eastAsia="en-US"/>
        </w:rPr>
        <w:t xml:space="preserve">       </w:t>
      </w:r>
      <w:r w:rsidRPr="00A47AF1">
        <w:rPr>
          <w:rFonts w:eastAsia="Calibri"/>
          <w:sz w:val="28"/>
          <w:szCs w:val="28"/>
          <w:lang w:eastAsia="en-US"/>
        </w:rPr>
        <w:t>(далее - Положение) определяет задачи комиссии по формированию реестров</w:t>
      </w:r>
      <w:r>
        <w:rPr>
          <w:rFonts w:eastAsia="Calibri"/>
          <w:sz w:val="28"/>
          <w:szCs w:val="28"/>
          <w:lang w:eastAsia="en-US"/>
        </w:rPr>
        <w:t xml:space="preserve"> бюджетных</w:t>
      </w:r>
      <w:r w:rsidRPr="00A47AF1">
        <w:rPr>
          <w:rFonts w:eastAsia="Calibri"/>
          <w:sz w:val="28"/>
          <w:szCs w:val="28"/>
          <w:lang w:eastAsia="en-US"/>
        </w:rPr>
        <w:t xml:space="preserve"> программ дополнительн</w:t>
      </w:r>
      <w:r>
        <w:rPr>
          <w:rFonts w:eastAsia="Calibri"/>
          <w:sz w:val="28"/>
          <w:szCs w:val="28"/>
          <w:lang w:eastAsia="en-US"/>
        </w:rPr>
        <w:t>ого образования</w:t>
      </w:r>
      <w:r w:rsidRPr="00A47AF1">
        <w:rPr>
          <w:rFonts w:eastAsia="Calibri"/>
          <w:sz w:val="28"/>
          <w:szCs w:val="28"/>
          <w:lang w:eastAsia="en-US"/>
        </w:rPr>
        <w:t xml:space="preserve"> на территории муниципального образования </w:t>
      </w:r>
      <w:r>
        <w:rPr>
          <w:rFonts w:eastAsia="Calibri"/>
          <w:sz w:val="28"/>
          <w:szCs w:val="28"/>
          <w:lang w:eastAsia="en-US"/>
        </w:rPr>
        <w:t xml:space="preserve">«Хасынский </w:t>
      </w:r>
      <w:r w:rsidRPr="00E01C7C">
        <w:rPr>
          <w:rFonts w:eastAsia="Calibri"/>
          <w:sz w:val="28"/>
          <w:szCs w:val="28"/>
          <w:lang w:eastAsia="en-US"/>
        </w:rPr>
        <w:t xml:space="preserve">муниципальный округ Магаданской области» </w:t>
      </w:r>
      <w:r w:rsidRPr="00A47AF1">
        <w:rPr>
          <w:rFonts w:eastAsia="Calibri"/>
          <w:sz w:val="28"/>
          <w:szCs w:val="28"/>
          <w:lang w:eastAsia="en-US"/>
        </w:rPr>
        <w:t>(далее - Комиссия по реестрам), порядок ее создания и деятельности.</w:t>
      </w:r>
    </w:p>
    <w:p w:rsidR="0041002A"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1.2. В своей работе Комиссия по реестрам руководствуется:</w:t>
      </w:r>
    </w:p>
    <w:p w:rsidR="0041002A" w:rsidRDefault="0041002A" w:rsidP="0041002A">
      <w:pPr>
        <w:shd w:val="clear" w:color="auto" w:fill="FFFFFF"/>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w:t>
      </w:r>
      <w:r w:rsidR="00196FE3" w:rsidRPr="00A47AF1">
        <w:rPr>
          <w:rFonts w:eastAsia="Calibri"/>
          <w:sz w:val="28"/>
          <w:szCs w:val="28"/>
          <w:lang w:eastAsia="en-US"/>
        </w:rPr>
        <w:t xml:space="preserve"> Федеральным законом от 29</w:t>
      </w:r>
      <w:r>
        <w:rPr>
          <w:rFonts w:eastAsia="Calibri"/>
          <w:sz w:val="28"/>
          <w:szCs w:val="28"/>
          <w:lang w:eastAsia="en-US"/>
        </w:rPr>
        <w:t>.12.</w:t>
      </w:r>
      <w:r w:rsidR="00196FE3" w:rsidRPr="00A47AF1">
        <w:rPr>
          <w:rFonts w:eastAsia="Calibri"/>
          <w:sz w:val="28"/>
          <w:szCs w:val="28"/>
          <w:lang w:eastAsia="en-US"/>
        </w:rPr>
        <w:t xml:space="preserve">2012 № 273-ФЗ «Об образовании в Российской Федерации»; </w:t>
      </w:r>
    </w:p>
    <w:p w:rsidR="0041002A" w:rsidRDefault="0041002A" w:rsidP="0041002A">
      <w:pPr>
        <w:shd w:val="clear" w:color="auto" w:fill="FFFFFF"/>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196FE3" w:rsidRPr="00A47AF1">
        <w:rPr>
          <w:rFonts w:eastAsia="Calibri"/>
          <w:sz w:val="28"/>
          <w:szCs w:val="28"/>
          <w:lang w:eastAsia="en-US"/>
        </w:rPr>
        <w:t>приказом Министерства просвещения Российской Федерации от 09</w:t>
      </w:r>
      <w:r>
        <w:rPr>
          <w:rFonts w:eastAsia="Calibri"/>
          <w:sz w:val="28"/>
          <w:szCs w:val="28"/>
          <w:lang w:eastAsia="en-US"/>
        </w:rPr>
        <w:t>.11.</w:t>
      </w:r>
      <w:r w:rsidR="00196FE3" w:rsidRPr="00A47AF1">
        <w:rPr>
          <w:rFonts w:eastAsia="Calibri"/>
          <w:sz w:val="28"/>
          <w:szCs w:val="28"/>
          <w:lang w:eastAsia="en-US"/>
        </w:rPr>
        <w:t xml:space="preserve">2018 № 196 «Об утверждении Порядка организации и осуществления образовательной деятельности по дополнительным общеобразовательным программам»; </w:t>
      </w:r>
    </w:p>
    <w:p w:rsidR="00196FE3" w:rsidRPr="00A47AF1" w:rsidRDefault="0041002A" w:rsidP="0041002A">
      <w:pPr>
        <w:shd w:val="clear" w:color="auto" w:fill="FFFFFF"/>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w:t>
      </w:r>
      <w:r w:rsidR="00196FE3" w:rsidRPr="00A47AF1">
        <w:rPr>
          <w:rFonts w:eastAsia="Calibri"/>
          <w:sz w:val="28"/>
          <w:szCs w:val="28"/>
          <w:lang w:eastAsia="en-US"/>
        </w:rPr>
        <w:t xml:space="preserve">постановлением </w:t>
      </w:r>
      <w:r w:rsidR="00196FE3">
        <w:rPr>
          <w:rFonts w:eastAsia="Calibri"/>
          <w:sz w:val="28"/>
          <w:szCs w:val="28"/>
          <w:lang w:eastAsia="en-US"/>
        </w:rPr>
        <w:t>А</w:t>
      </w:r>
      <w:r w:rsidR="00196FE3" w:rsidRPr="00A47AF1">
        <w:rPr>
          <w:rFonts w:eastAsia="Calibri"/>
          <w:sz w:val="28"/>
          <w:szCs w:val="28"/>
          <w:lang w:eastAsia="en-US"/>
        </w:rPr>
        <w:t xml:space="preserve">дминистрации </w:t>
      </w:r>
      <w:r w:rsidR="00196FE3">
        <w:rPr>
          <w:rFonts w:eastAsia="Calibri"/>
          <w:sz w:val="28"/>
          <w:szCs w:val="28"/>
          <w:lang w:eastAsia="en-US"/>
        </w:rPr>
        <w:t xml:space="preserve">Хасынского </w:t>
      </w:r>
      <w:r w:rsidR="00196FE3" w:rsidRPr="00E01C7C">
        <w:rPr>
          <w:rFonts w:eastAsia="Calibri"/>
          <w:sz w:val="28"/>
          <w:szCs w:val="28"/>
          <w:lang w:eastAsia="en-US"/>
        </w:rPr>
        <w:t>муниципальн</w:t>
      </w:r>
      <w:r w:rsidR="00196FE3">
        <w:rPr>
          <w:rFonts w:eastAsia="Calibri"/>
          <w:sz w:val="28"/>
          <w:szCs w:val="28"/>
          <w:lang w:eastAsia="en-US"/>
        </w:rPr>
        <w:t>ого</w:t>
      </w:r>
      <w:r w:rsidR="00196FE3" w:rsidRPr="00E01C7C">
        <w:rPr>
          <w:rFonts w:eastAsia="Calibri"/>
          <w:sz w:val="28"/>
          <w:szCs w:val="28"/>
          <w:lang w:eastAsia="en-US"/>
        </w:rPr>
        <w:t xml:space="preserve"> округ</w:t>
      </w:r>
      <w:r w:rsidR="00196FE3">
        <w:rPr>
          <w:rFonts w:eastAsia="Calibri"/>
          <w:sz w:val="28"/>
          <w:szCs w:val="28"/>
          <w:lang w:eastAsia="en-US"/>
        </w:rPr>
        <w:t>а</w:t>
      </w:r>
      <w:r w:rsidR="00196FE3" w:rsidRPr="00E01C7C">
        <w:rPr>
          <w:rFonts w:eastAsia="Calibri"/>
          <w:sz w:val="28"/>
          <w:szCs w:val="28"/>
          <w:lang w:eastAsia="en-US"/>
        </w:rPr>
        <w:t xml:space="preserve"> Магаданской области </w:t>
      </w:r>
      <w:r w:rsidR="00196FE3" w:rsidRPr="00A47AF1">
        <w:rPr>
          <w:rFonts w:eastAsia="Calibri"/>
          <w:sz w:val="28"/>
          <w:szCs w:val="28"/>
          <w:lang w:eastAsia="en-US"/>
        </w:rPr>
        <w:t xml:space="preserve">от </w:t>
      </w:r>
      <w:r w:rsidR="00196FE3">
        <w:rPr>
          <w:rFonts w:eastAsia="Calibri"/>
          <w:sz w:val="28"/>
          <w:szCs w:val="28"/>
          <w:lang w:eastAsia="en-US"/>
        </w:rPr>
        <w:t xml:space="preserve">16.10.2023 </w:t>
      </w:r>
      <w:r w:rsidR="00196FE3" w:rsidRPr="00A47AF1">
        <w:rPr>
          <w:rFonts w:eastAsia="Calibri"/>
          <w:sz w:val="28"/>
          <w:szCs w:val="28"/>
          <w:lang w:eastAsia="en-US"/>
        </w:rPr>
        <w:t xml:space="preserve">№ </w:t>
      </w:r>
      <w:r w:rsidR="00196FE3">
        <w:rPr>
          <w:rFonts w:eastAsia="Calibri"/>
          <w:sz w:val="28"/>
          <w:szCs w:val="28"/>
          <w:lang w:eastAsia="en-US"/>
        </w:rPr>
        <w:t>431</w:t>
      </w:r>
      <w:r w:rsidR="00196FE3" w:rsidRPr="00A47AF1">
        <w:rPr>
          <w:rFonts w:eastAsia="Calibri"/>
          <w:sz w:val="28"/>
          <w:szCs w:val="28"/>
          <w:lang w:eastAsia="en-US"/>
        </w:rPr>
        <w:t xml:space="preserve"> «Об утверждении Положения о персонифицированном дополнительно</w:t>
      </w:r>
      <w:r w:rsidR="00196FE3">
        <w:rPr>
          <w:rFonts w:eastAsia="Calibri"/>
          <w:sz w:val="28"/>
          <w:szCs w:val="28"/>
          <w:lang w:eastAsia="en-US"/>
        </w:rPr>
        <w:t>м</w:t>
      </w:r>
      <w:r w:rsidR="00196FE3" w:rsidRPr="00A47AF1">
        <w:rPr>
          <w:rFonts w:eastAsia="Calibri"/>
          <w:sz w:val="28"/>
          <w:szCs w:val="28"/>
          <w:lang w:eastAsia="en-US"/>
        </w:rPr>
        <w:t xml:space="preserve"> образовании </w:t>
      </w:r>
      <w:r w:rsidR="00196FE3">
        <w:rPr>
          <w:rFonts w:eastAsia="Calibri"/>
          <w:sz w:val="28"/>
          <w:szCs w:val="28"/>
          <w:lang w:eastAsia="en-US"/>
        </w:rPr>
        <w:t xml:space="preserve">на территории </w:t>
      </w:r>
      <w:r w:rsidR="00196FE3" w:rsidRPr="00A47AF1">
        <w:rPr>
          <w:rFonts w:eastAsia="Calibri"/>
          <w:sz w:val="28"/>
          <w:szCs w:val="28"/>
          <w:lang w:eastAsia="en-US"/>
        </w:rPr>
        <w:lastRenderedPageBreak/>
        <w:t>муниципально</w:t>
      </w:r>
      <w:r w:rsidR="00196FE3">
        <w:rPr>
          <w:rFonts w:eastAsia="Calibri"/>
          <w:sz w:val="28"/>
          <w:szCs w:val="28"/>
          <w:lang w:eastAsia="en-US"/>
        </w:rPr>
        <w:t>го</w:t>
      </w:r>
      <w:r w:rsidR="00196FE3" w:rsidRPr="00A47AF1">
        <w:rPr>
          <w:rFonts w:eastAsia="Calibri"/>
          <w:sz w:val="28"/>
          <w:szCs w:val="28"/>
          <w:lang w:eastAsia="en-US"/>
        </w:rPr>
        <w:t xml:space="preserve"> образовани</w:t>
      </w:r>
      <w:r w:rsidR="00196FE3">
        <w:rPr>
          <w:rFonts w:eastAsia="Calibri"/>
          <w:sz w:val="28"/>
          <w:szCs w:val="28"/>
          <w:lang w:eastAsia="en-US"/>
        </w:rPr>
        <w:t>я</w:t>
      </w:r>
      <w:r w:rsidR="00196FE3" w:rsidRPr="00A47AF1">
        <w:rPr>
          <w:rFonts w:eastAsia="Calibri"/>
          <w:sz w:val="28"/>
          <w:szCs w:val="28"/>
          <w:lang w:eastAsia="en-US"/>
        </w:rPr>
        <w:t xml:space="preserve"> </w:t>
      </w:r>
      <w:r w:rsidR="00196FE3">
        <w:rPr>
          <w:rFonts w:eastAsia="Calibri"/>
          <w:sz w:val="28"/>
          <w:szCs w:val="28"/>
          <w:lang w:eastAsia="en-US"/>
        </w:rPr>
        <w:t xml:space="preserve">«Хасынский </w:t>
      </w:r>
      <w:r w:rsidR="00196FE3" w:rsidRPr="00AD7CD3">
        <w:rPr>
          <w:rFonts w:eastAsia="Calibri"/>
          <w:sz w:val="28"/>
          <w:szCs w:val="28"/>
          <w:lang w:eastAsia="en-US"/>
        </w:rPr>
        <w:t>муниципальный округ Магаданской области»</w:t>
      </w:r>
      <w:r w:rsidR="00196FE3" w:rsidRPr="00A47AF1">
        <w:rPr>
          <w:rFonts w:eastAsia="Calibri"/>
          <w:sz w:val="28"/>
          <w:szCs w:val="28"/>
          <w:lang w:eastAsia="en-US"/>
        </w:rPr>
        <w:t>.</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1.3. Задачи Комиссии по реестрам:</w:t>
      </w:r>
    </w:p>
    <w:p w:rsidR="00196FE3"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1.3.1. Рассмотрение перечней дополнительных образовательных программ, предоставляем</w:t>
      </w:r>
      <w:r>
        <w:rPr>
          <w:rFonts w:eastAsia="Calibri"/>
          <w:sz w:val="28"/>
          <w:szCs w:val="28"/>
          <w:lang w:eastAsia="en-US"/>
        </w:rPr>
        <w:t>ой</w:t>
      </w:r>
      <w:r w:rsidRPr="00A47AF1">
        <w:rPr>
          <w:rFonts w:eastAsia="Calibri"/>
          <w:sz w:val="28"/>
          <w:szCs w:val="28"/>
          <w:lang w:eastAsia="en-US"/>
        </w:rPr>
        <w:t xml:space="preserve"> образовательн</w:t>
      </w:r>
      <w:r>
        <w:rPr>
          <w:rFonts w:eastAsia="Calibri"/>
          <w:sz w:val="28"/>
          <w:szCs w:val="28"/>
          <w:lang w:eastAsia="en-US"/>
        </w:rPr>
        <w:t>ой</w:t>
      </w:r>
      <w:r w:rsidRPr="00A47AF1">
        <w:rPr>
          <w:rFonts w:eastAsia="Calibri"/>
          <w:sz w:val="28"/>
          <w:szCs w:val="28"/>
          <w:lang w:eastAsia="en-US"/>
        </w:rPr>
        <w:t xml:space="preserve"> организаци</w:t>
      </w:r>
      <w:r>
        <w:rPr>
          <w:rFonts w:eastAsia="Calibri"/>
          <w:sz w:val="28"/>
          <w:szCs w:val="28"/>
          <w:lang w:eastAsia="en-US"/>
        </w:rPr>
        <w:t>ей</w:t>
      </w:r>
      <w:r w:rsidRPr="00A47AF1">
        <w:rPr>
          <w:rFonts w:eastAsia="Calibri"/>
          <w:sz w:val="28"/>
          <w:szCs w:val="28"/>
          <w:lang w:eastAsia="en-US"/>
        </w:rPr>
        <w:t>, осуществляющ</w:t>
      </w:r>
      <w:r>
        <w:rPr>
          <w:rFonts w:eastAsia="Calibri"/>
          <w:sz w:val="28"/>
          <w:szCs w:val="28"/>
          <w:lang w:eastAsia="en-US"/>
        </w:rPr>
        <w:t>ей</w:t>
      </w:r>
      <w:r w:rsidRPr="00A47AF1">
        <w:rPr>
          <w:rFonts w:eastAsia="Calibri"/>
          <w:sz w:val="28"/>
          <w:szCs w:val="28"/>
          <w:lang w:eastAsia="en-US"/>
        </w:rPr>
        <w:t xml:space="preserve"> образовательную деятельность по реализации дополнительных общеобразовательных программ за счет бюджетных ассигнований бюджета муниципального образования </w:t>
      </w:r>
      <w:r>
        <w:rPr>
          <w:rFonts w:eastAsia="Calibri"/>
          <w:sz w:val="28"/>
          <w:szCs w:val="28"/>
          <w:lang w:eastAsia="en-US"/>
        </w:rPr>
        <w:t xml:space="preserve">«Хасынский </w:t>
      </w:r>
      <w:r w:rsidRPr="00AD7CD3">
        <w:rPr>
          <w:rFonts w:eastAsia="Calibri"/>
          <w:sz w:val="28"/>
          <w:szCs w:val="28"/>
          <w:lang w:eastAsia="en-US"/>
        </w:rPr>
        <w:t>муниципальный округ Магаданской области»</w:t>
      </w:r>
      <w:r>
        <w:rPr>
          <w:rFonts w:eastAsia="Calibri"/>
          <w:sz w:val="28"/>
          <w:szCs w:val="28"/>
          <w:lang w:eastAsia="en-US"/>
        </w:rPr>
        <w:t>»</w:t>
      </w:r>
      <w:r w:rsidRPr="00A47AF1">
        <w:rPr>
          <w:rFonts w:eastAsia="Calibri"/>
          <w:sz w:val="28"/>
          <w:szCs w:val="28"/>
          <w:lang w:eastAsia="en-US"/>
        </w:rPr>
        <w:t>, и принятие решения об их включении в следующие реестры дополнительных образовательных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реестр предпрофессиональных и спортивных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реестр дополнительных значимых программ (далее - реестр значимых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реестр дополнительных иных программ (далее - реестр иных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1.3.2. Установление максимальной численности обучающихся по каждой программе.</w:t>
      </w:r>
    </w:p>
    <w:p w:rsidR="00196FE3" w:rsidRPr="00A47AF1" w:rsidRDefault="00196FE3" w:rsidP="0041002A">
      <w:pPr>
        <w:numPr>
          <w:ilvl w:val="0"/>
          <w:numId w:val="1"/>
        </w:numPr>
        <w:shd w:val="clear" w:color="auto" w:fill="FFFFFF"/>
        <w:autoSpaceDE w:val="0"/>
        <w:autoSpaceDN w:val="0"/>
        <w:adjustRightInd w:val="0"/>
        <w:spacing w:line="360" w:lineRule="auto"/>
        <w:ind w:left="0"/>
        <w:jc w:val="center"/>
        <w:rPr>
          <w:rFonts w:eastAsia="Calibri"/>
          <w:b/>
          <w:sz w:val="28"/>
          <w:szCs w:val="28"/>
          <w:lang w:eastAsia="en-US"/>
        </w:rPr>
      </w:pPr>
      <w:r w:rsidRPr="00A47AF1">
        <w:rPr>
          <w:rFonts w:eastAsia="Calibri"/>
          <w:b/>
          <w:sz w:val="28"/>
          <w:szCs w:val="28"/>
          <w:lang w:eastAsia="en-US"/>
        </w:rPr>
        <w:t>Состав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2.1. В состав Комиссии по реестрам в обязательном порядке включаются представители </w:t>
      </w:r>
      <w:r>
        <w:rPr>
          <w:rFonts w:eastAsia="Calibri"/>
          <w:sz w:val="28"/>
          <w:szCs w:val="28"/>
          <w:lang w:eastAsia="en-US"/>
        </w:rPr>
        <w:t>К</w:t>
      </w:r>
      <w:r w:rsidRPr="00A47AF1">
        <w:rPr>
          <w:rFonts w:eastAsia="Calibri"/>
          <w:sz w:val="28"/>
          <w:szCs w:val="28"/>
          <w:lang w:eastAsia="en-US"/>
        </w:rPr>
        <w:t xml:space="preserve">омитета образования, культуры и </w:t>
      </w:r>
      <w:r>
        <w:rPr>
          <w:rFonts w:eastAsia="Calibri"/>
          <w:sz w:val="28"/>
          <w:szCs w:val="28"/>
          <w:lang w:eastAsia="en-US"/>
        </w:rPr>
        <w:t>молодежной политики</w:t>
      </w:r>
      <w:r w:rsidRPr="00A47AF1">
        <w:rPr>
          <w:rFonts w:eastAsia="Calibri"/>
          <w:sz w:val="28"/>
          <w:szCs w:val="28"/>
          <w:lang w:eastAsia="en-US"/>
        </w:rPr>
        <w:t xml:space="preserve"> </w:t>
      </w:r>
      <w:r>
        <w:rPr>
          <w:rFonts w:eastAsia="Calibri"/>
          <w:sz w:val="28"/>
          <w:szCs w:val="28"/>
          <w:lang w:eastAsia="en-US"/>
        </w:rPr>
        <w:t>А</w:t>
      </w:r>
      <w:r w:rsidRPr="00A47AF1">
        <w:rPr>
          <w:rFonts w:eastAsia="Calibri"/>
          <w:sz w:val="28"/>
          <w:szCs w:val="28"/>
          <w:lang w:eastAsia="en-US"/>
        </w:rPr>
        <w:t xml:space="preserve">дминистрации </w:t>
      </w:r>
      <w:r>
        <w:rPr>
          <w:rFonts w:eastAsia="Calibri"/>
          <w:sz w:val="28"/>
          <w:szCs w:val="28"/>
          <w:lang w:eastAsia="en-US"/>
        </w:rPr>
        <w:t xml:space="preserve">Хасынского </w:t>
      </w:r>
      <w:r w:rsidRPr="00AD7CD3">
        <w:rPr>
          <w:rFonts w:eastAsia="Calibri"/>
          <w:sz w:val="28"/>
          <w:szCs w:val="28"/>
          <w:lang w:eastAsia="en-US"/>
        </w:rPr>
        <w:t>муниципального округа Магаданской области</w:t>
      </w:r>
      <w:r w:rsidRPr="00A47AF1">
        <w:rPr>
          <w:rFonts w:eastAsia="Calibri"/>
          <w:sz w:val="28"/>
          <w:szCs w:val="28"/>
          <w:lang w:eastAsia="en-US"/>
        </w:rPr>
        <w:t xml:space="preserve">, </w:t>
      </w:r>
      <w:r>
        <w:rPr>
          <w:rFonts w:eastAsia="Calibri"/>
          <w:sz w:val="28"/>
          <w:szCs w:val="28"/>
          <w:lang w:eastAsia="en-US"/>
        </w:rPr>
        <w:t xml:space="preserve">заместители директоров по воспитательной работе образовательных организаций Хасынского </w:t>
      </w:r>
      <w:r w:rsidRPr="00AD7CD3">
        <w:rPr>
          <w:rFonts w:eastAsia="Calibri"/>
          <w:sz w:val="28"/>
          <w:szCs w:val="28"/>
          <w:lang w:eastAsia="en-US"/>
        </w:rPr>
        <w:t>муниципального округа Магаданской области</w:t>
      </w:r>
      <w:r>
        <w:rPr>
          <w:rFonts w:eastAsia="Calibri"/>
          <w:sz w:val="28"/>
          <w:szCs w:val="28"/>
          <w:lang w:eastAsia="en-US"/>
        </w:rPr>
        <w:t xml:space="preserve">, </w:t>
      </w:r>
      <w:r w:rsidRPr="00A47AF1">
        <w:rPr>
          <w:rFonts w:eastAsia="Calibri"/>
          <w:sz w:val="28"/>
          <w:szCs w:val="28"/>
          <w:lang w:eastAsia="en-US"/>
        </w:rPr>
        <w:t xml:space="preserve">представители различных структурных подразделений </w:t>
      </w:r>
      <w:r>
        <w:rPr>
          <w:rFonts w:eastAsia="Calibri"/>
          <w:sz w:val="28"/>
          <w:szCs w:val="28"/>
          <w:lang w:eastAsia="en-US"/>
        </w:rPr>
        <w:t xml:space="preserve">Администрации Хасынского </w:t>
      </w:r>
      <w:r w:rsidRPr="00AD7CD3">
        <w:rPr>
          <w:rFonts w:eastAsia="Calibri"/>
          <w:sz w:val="28"/>
          <w:szCs w:val="28"/>
          <w:lang w:eastAsia="en-US"/>
        </w:rPr>
        <w:t>муниципального округа Магаданской области</w:t>
      </w:r>
      <w:r w:rsidRPr="00A47AF1">
        <w:rPr>
          <w:rFonts w:eastAsia="Calibri"/>
          <w:sz w:val="28"/>
          <w:szCs w:val="28"/>
          <w:lang w:eastAsia="en-US"/>
        </w:rPr>
        <w:t>, также при необходимости могут приглашаться независимые эксперты, экспертные группы и члены общественных организаций.</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2.2. Состав Комиссии по реестрам утверждается </w:t>
      </w:r>
      <w:r>
        <w:rPr>
          <w:rFonts w:eastAsia="Calibri"/>
          <w:sz w:val="28"/>
          <w:szCs w:val="28"/>
          <w:lang w:eastAsia="en-US"/>
        </w:rPr>
        <w:t>постановлением</w:t>
      </w:r>
      <w:r w:rsidRPr="00A47AF1">
        <w:rPr>
          <w:rFonts w:eastAsia="Calibri"/>
          <w:sz w:val="28"/>
          <w:szCs w:val="28"/>
          <w:lang w:eastAsia="en-US"/>
        </w:rPr>
        <w:t xml:space="preserve"> </w:t>
      </w:r>
      <w:r>
        <w:rPr>
          <w:rFonts w:eastAsia="Calibri"/>
          <w:sz w:val="28"/>
          <w:szCs w:val="28"/>
          <w:lang w:eastAsia="en-US"/>
        </w:rPr>
        <w:t>А</w:t>
      </w:r>
      <w:r w:rsidRPr="00A47AF1">
        <w:rPr>
          <w:rFonts w:eastAsia="Calibri"/>
          <w:sz w:val="28"/>
          <w:szCs w:val="28"/>
          <w:lang w:eastAsia="en-US"/>
        </w:rPr>
        <w:t xml:space="preserve">дминистрации </w:t>
      </w:r>
      <w:r>
        <w:rPr>
          <w:rFonts w:eastAsia="Calibri"/>
          <w:sz w:val="28"/>
          <w:szCs w:val="28"/>
          <w:lang w:eastAsia="en-US"/>
        </w:rPr>
        <w:t xml:space="preserve">Хасынского </w:t>
      </w:r>
      <w:r w:rsidRPr="00AD7CD3">
        <w:rPr>
          <w:rFonts w:eastAsia="Calibri"/>
          <w:sz w:val="28"/>
          <w:szCs w:val="28"/>
          <w:lang w:eastAsia="en-US"/>
        </w:rPr>
        <w:t>муниципального округа Магаданской области</w:t>
      </w:r>
      <w:r w:rsidRPr="00A47AF1">
        <w:rPr>
          <w:rFonts w:eastAsia="Calibri"/>
          <w:sz w:val="28"/>
          <w:szCs w:val="28"/>
          <w:lang w:eastAsia="en-US"/>
        </w:rPr>
        <w:t>.</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lastRenderedPageBreak/>
        <w:t>2.3. В состав Комиссии по реестрам входят: председатель, заместитель председателя, секретарь и члены комиссии.</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2.4. Состав Комиссии по реестрам формируется таким образом, чтобы исключить возможность возникновения конфликта интересов, который мог бы повлиять на принимаемые Комиссией по реестрам решения.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2.5. Члены Комиссии по реестрам участвуют в работе Комиссии по реестрам без права замены.</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2.6. Председатель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осуществляет общее руководство деятельностью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созывает и ведет заседания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определяет место и время проведения заседания;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подписывает протоколы и решения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принимает меры по обеспечению исполнения принятых Комиссии по реестрам решений.</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2.7. Заместитель председателя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исполняет обязанности председателя Комиссии по реестрам в его отсутствие;</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выполняет поручения председателя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2.8. Секретарь Комиссии по реестрам:</w:t>
      </w:r>
    </w:p>
    <w:p w:rsidR="00196FE3" w:rsidRPr="00CA2014"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принимает от образовательн</w:t>
      </w:r>
      <w:r>
        <w:rPr>
          <w:rFonts w:eastAsia="Calibri"/>
          <w:sz w:val="28"/>
          <w:szCs w:val="28"/>
          <w:lang w:eastAsia="en-US"/>
        </w:rPr>
        <w:t>ой</w:t>
      </w:r>
      <w:r w:rsidRPr="00A47AF1">
        <w:rPr>
          <w:rFonts w:eastAsia="Calibri"/>
          <w:sz w:val="28"/>
          <w:szCs w:val="28"/>
          <w:lang w:eastAsia="en-US"/>
        </w:rPr>
        <w:t xml:space="preserve"> организации, осуществляющ</w:t>
      </w:r>
      <w:r>
        <w:rPr>
          <w:rFonts w:eastAsia="Calibri"/>
          <w:sz w:val="28"/>
          <w:szCs w:val="28"/>
          <w:lang w:eastAsia="en-US"/>
        </w:rPr>
        <w:t>ей</w:t>
      </w:r>
      <w:r w:rsidRPr="00A47AF1">
        <w:rPr>
          <w:rFonts w:eastAsia="Calibri"/>
          <w:sz w:val="28"/>
          <w:szCs w:val="28"/>
          <w:lang w:eastAsia="en-US"/>
        </w:rPr>
        <w:t xml:space="preserve"> образовательную деятельность по реализации дополнительных общеобразовательных программ за счет бюджетных ассигнований бюджета муниципального образования </w:t>
      </w:r>
      <w:r>
        <w:rPr>
          <w:rFonts w:eastAsia="Calibri"/>
          <w:sz w:val="28"/>
          <w:szCs w:val="28"/>
          <w:lang w:eastAsia="en-US"/>
        </w:rPr>
        <w:t xml:space="preserve">«Хасынский </w:t>
      </w:r>
      <w:r w:rsidRPr="00AD7CD3">
        <w:rPr>
          <w:rFonts w:eastAsia="Calibri"/>
          <w:sz w:val="28"/>
          <w:szCs w:val="28"/>
          <w:lang w:eastAsia="en-US"/>
        </w:rPr>
        <w:t>муниципальн</w:t>
      </w:r>
      <w:r>
        <w:rPr>
          <w:rFonts w:eastAsia="Calibri"/>
          <w:sz w:val="28"/>
          <w:szCs w:val="28"/>
          <w:lang w:eastAsia="en-US"/>
        </w:rPr>
        <w:t>ый</w:t>
      </w:r>
      <w:r w:rsidRPr="00AD7CD3">
        <w:rPr>
          <w:rFonts w:eastAsia="Calibri"/>
          <w:sz w:val="28"/>
          <w:szCs w:val="28"/>
          <w:lang w:eastAsia="en-US"/>
        </w:rPr>
        <w:t xml:space="preserve"> округ Магаданской области</w:t>
      </w:r>
      <w:r>
        <w:rPr>
          <w:rFonts w:eastAsia="Calibri"/>
          <w:sz w:val="28"/>
          <w:szCs w:val="28"/>
          <w:lang w:eastAsia="en-US"/>
        </w:rPr>
        <w:t xml:space="preserve">» </w:t>
      </w:r>
      <w:r w:rsidRPr="00CA2014">
        <w:rPr>
          <w:rFonts w:eastAsia="Calibri"/>
          <w:sz w:val="28"/>
          <w:szCs w:val="28"/>
          <w:lang w:eastAsia="en-US"/>
        </w:rPr>
        <w:t>перечни реализуемых ими дополнительных общеобразовательных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организует подготовку материалов для проведения заседания и принятия решений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оформляет протоколы заседаний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lastRenderedPageBreak/>
        <w:t>- извещает членов Комиссии по реестрам о времени, месте предстоящего заседания;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направляет членам Комиссии по реестрам документы и материалы по вопросам деятельности Комиссии по реестрам (при необходимости);</w:t>
      </w:r>
    </w:p>
    <w:p w:rsidR="00196FE3" w:rsidRPr="00CA2014"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 направляет решения Комиссии по реестрам </w:t>
      </w:r>
      <w:r w:rsidRPr="00CA2014">
        <w:rPr>
          <w:rFonts w:eastAsia="Calibri"/>
          <w:sz w:val="28"/>
          <w:szCs w:val="28"/>
          <w:lang w:eastAsia="en-US"/>
        </w:rPr>
        <w:t xml:space="preserve">организации, осуществляющий образовательную деятельность по реализации дополнительных общеобразовательных программ за счет бюджетных ассигнований бюджета </w:t>
      </w:r>
      <w:r w:rsidRPr="00A47AF1">
        <w:rPr>
          <w:rFonts w:eastAsia="Calibri"/>
          <w:sz w:val="28"/>
          <w:szCs w:val="28"/>
          <w:lang w:eastAsia="en-US"/>
        </w:rPr>
        <w:t xml:space="preserve">муниципального образования </w:t>
      </w:r>
      <w:r>
        <w:rPr>
          <w:rFonts w:eastAsia="Calibri"/>
          <w:sz w:val="28"/>
          <w:szCs w:val="28"/>
          <w:lang w:eastAsia="en-US"/>
        </w:rPr>
        <w:t xml:space="preserve">«Хасынский </w:t>
      </w:r>
      <w:r w:rsidRPr="00181675">
        <w:rPr>
          <w:rFonts w:eastAsia="Calibri"/>
          <w:sz w:val="28"/>
          <w:szCs w:val="28"/>
          <w:lang w:eastAsia="en-US"/>
        </w:rPr>
        <w:t>муниципальный округ Магаданской области</w:t>
      </w:r>
      <w:r>
        <w:rPr>
          <w:rFonts w:eastAsia="Calibri"/>
          <w:sz w:val="28"/>
          <w:szCs w:val="28"/>
          <w:lang w:eastAsia="en-US"/>
        </w:rPr>
        <w:t>»</w:t>
      </w:r>
      <w:r w:rsidRPr="00CA2014">
        <w:rPr>
          <w:rFonts w:eastAsia="Calibri"/>
          <w:sz w:val="28"/>
          <w:szCs w:val="28"/>
          <w:lang w:eastAsia="en-US"/>
        </w:rPr>
        <w:t>, а также в уполномоченную организацию по ведению реестров образовательных программ.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2.9. В период временного отсутствия секретаря Комиссии по реестрам (временная нетрудоспособность, командировка, отпуск и др.) его обязанности возлагаются на одного из членов Комиссии по реестрам, присутствующих на заседании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2.10. При возникновении конфликта интересов у члена Комиссии по реестрам в связи с рассмотрением вопроса, включенного в повестку дня заседания Комиссии по реестрам, он обязан до начала заседания заявить об этом. В таком случае соответствующий член Комиссии по реестрам не принимает участие в работе Комиссии по реестрам при рассмотрении соответствующего вопроса.</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2.11. Члены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участвуют в заседаниях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выступают и вносят предложения по обсуждаемым вопросам;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голосуют по вопросам повестки заседания;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вносят предложения по вопросам, отнесенным к задачам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готовят материалы для рассмотрения на заседаниях Комиссии по реестрам (при необходимости);</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предварительно знакомятся с документами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lastRenderedPageBreak/>
        <w:t>2.12. Члены Комиссии по реестрам имеют право на изложение своего особого мнения в случае несогласия с принятым Комиссией по реестрам решением, которое в обязательном порядке должно быть приложено к протоколу.</w:t>
      </w:r>
    </w:p>
    <w:p w:rsidR="00196FE3" w:rsidRPr="00A47AF1" w:rsidRDefault="00196FE3" w:rsidP="0041002A">
      <w:pPr>
        <w:numPr>
          <w:ilvl w:val="0"/>
          <w:numId w:val="1"/>
        </w:numPr>
        <w:shd w:val="clear" w:color="auto" w:fill="FFFFFF"/>
        <w:autoSpaceDE w:val="0"/>
        <w:autoSpaceDN w:val="0"/>
        <w:adjustRightInd w:val="0"/>
        <w:spacing w:line="360" w:lineRule="auto"/>
        <w:ind w:left="0"/>
        <w:jc w:val="center"/>
        <w:rPr>
          <w:rFonts w:eastAsia="Calibri"/>
          <w:b/>
          <w:sz w:val="28"/>
          <w:szCs w:val="28"/>
          <w:lang w:eastAsia="en-US"/>
        </w:rPr>
      </w:pPr>
      <w:r w:rsidRPr="00A47AF1">
        <w:rPr>
          <w:rFonts w:eastAsia="Calibri"/>
          <w:b/>
          <w:sz w:val="28"/>
          <w:szCs w:val="28"/>
          <w:lang w:eastAsia="en-US"/>
        </w:rPr>
        <w:t>Порядок работы Комиссии по реестрам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3.1. Заседания Комиссии по реестрам проводятся два раза в год:</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3.1.1. С целью принятия решения о включении дополнительной общеобразовательной программы в соответствующий реестр образовательных программ за счет бюджетных ассигнований бюджета муниципального образования </w:t>
      </w:r>
      <w:r>
        <w:rPr>
          <w:rFonts w:eastAsia="Calibri"/>
          <w:sz w:val="28"/>
          <w:szCs w:val="28"/>
          <w:lang w:eastAsia="en-US"/>
        </w:rPr>
        <w:t xml:space="preserve">«Хасынский </w:t>
      </w:r>
      <w:r w:rsidRPr="00181675">
        <w:rPr>
          <w:rFonts w:eastAsia="Calibri"/>
          <w:sz w:val="28"/>
          <w:szCs w:val="28"/>
          <w:lang w:eastAsia="en-US"/>
        </w:rPr>
        <w:t>муниципальн</w:t>
      </w:r>
      <w:r>
        <w:rPr>
          <w:rFonts w:eastAsia="Calibri"/>
          <w:sz w:val="28"/>
          <w:szCs w:val="28"/>
          <w:lang w:eastAsia="en-US"/>
        </w:rPr>
        <w:t>ый</w:t>
      </w:r>
      <w:r w:rsidRPr="00181675">
        <w:rPr>
          <w:rFonts w:eastAsia="Calibri"/>
          <w:sz w:val="28"/>
          <w:szCs w:val="28"/>
          <w:lang w:eastAsia="en-US"/>
        </w:rPr>
        <w:t xml:space="preserve"> округ Магаданской области</w:t>
      </w:r>
      <w:r>
        <w:rPr>
          <w:rFonts w:eastAsia="Calibri"/>
          <w:sz w:val="28"/>
          <w:szCs w:val="28"/>
          <w:lang w:eastAsia="en-US"/>
        </w:rPr>
        <w:t>»</w:t>
      </w:r>
      <w:r w:rsidRPr="00A47AF1">
        <w:rPr>
          <w:rFonts w:eastAsia="Calibri"/>
          <w:sz w:val="28"/>
          <w:szCs w:val="28"/>
          <w:lang w:eastAsia="en-US"/>
        </w:rPr>
        <w:t>, не позднее 20 декабря текущего года;</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3.1.2. С целью принятия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бюджета муниципального образования </w:t>
      </w:r>
      <w:r>
        <w:rPr>
          <w:rFonts w:eastAsia="Calibri"/>
          <w:sz w:val="28"/>
          <w:szCs w:val="28"/>
          <w:lang w:eastAsia="en-US"/>
        </w:rPr>
        <w:t xml:space="preserve">«Хасынский </w:t>
      </w:r>
      <w:r w:rsidRPr="00181675">
        <w:rPr>
          <w:rFonts w:eastAsia="Calibri"/>
          <w:sz w:val="28"/>
          <w:szCs w:val="28"/>
          <w:lang w:eastAsia="en-US"/>
        </w:rPr>
        <w:t>муниципальный округ Магаданской области</w:t>
      </w:r>
      <w:r>
        <w:rPr>
          <w:rFonts w:eastAsia="Calibri"/>
          <w:sz w:val="28"/>
          <w:szCs w:val="28"/>
          <w:lang w:eastAsia="en-US"/>
        </w:rPr>
        <w:t xml:space="preserve">» </w:t>
      </w:r>
      <w:r w:rsidRPr="00A47AF1">
        <w:rPr>
          <w:rFonts w:eastAsia="Calibri"/>
          <w:sz w:val="28"/>
          <w:szCs w:val="28"/>
          <w:lang w:eastAsia="en-US"/>
        </w:rPr>
        <w:t>на период с сентября по декабрь, не позднее 25 августа текущего года.</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3.2. Заседания Комиссии по реестрам правомочны, если на них присутствует не менее половины ее членов.</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3.3. Решения Комиссии по реестрам принимаются простым большинством голосов ее членов, присутствующих на заседании, путем открытого голосования. Председатель Комиссии по реестрам голосует последним. При равенстве голосов голос председателя Комиссии по реестрам является решающим.</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3.4. Решение Комиссии по реестрам оформляется протоколом и подписывается председателем Комиссии по реестрам в течение 3 рабочих дней со дня проведения заседания.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3.5. В целях формирования реестров </w:t>
      </w:r>
      <w:r>
        <w:rPr>
          <w:rFonts w:eastAsia="Calibri"/>
          <w:sz w:val="28"/>
          <w:szCs w:val="28"/>
          <w:lang w:eastAsia="en-US"/>
        </w:rPr>
        <w:t xml:space="preserve">спортивных программ, </w:t>
      </w:r>
      <w:r w:rsidRPr="00A47AF1">
        <w:rPr>
          <w:rFonts w:eastAsia="Calibri"/>
          <w:sz w:val="28"/>
          <w:szCs w:val="28"/>
          <w:lang w:eastAsia="en-US"/>
        </w:rPr>
        <w:t>значимых программ, иных программ образовательн</w:t>
      </w:r>
      <w:r>
        <w:rPr>
          <w:rFonts w:eastAsia="Calibri"/>
          <w:sz w:val="28"/>
          <w:szCs w:val="28"/>
          <w:lang w:eastAsia="en-US"/>
        </w:rPr>
        <w:t>ая</w:t>
      </w:r>
      <w:r w:rsidRPr="00A47AF1">
        <w:rPr>
          <w:rFonts w:eastAsia="Calibri"/>
          <w:sz w:val="28"/>
          <w:szCs w:val="28"/>
          <w:lang w:eastAsia="en-US"/>
        </w:rPr>
        <w:t xml:space="preserve"> организаци</w:t>
      </w:r>
      <w:r>
        <w:rPr>
          <w:rFonts w:eastAsia="Calibri"/>
          <w:sz w:val="28"/>
          <w:szCs w:val="28"/>
          <w:lang w:eastAsia="en-US"/>
        </w:rPr>
        <w:t>я</w:t>
      </w:r>
      <w:r w:rsidRPr="00A47AF1">
        <w:rPr>
          <w:rFonts w:eastAsia="Calibri"/>
          <w:sz w:val="28"/>
          <w:szCs w:val="28"/>
          <w:lang w:eastAsia="en-US"/>
        </w:rPr>
        <w:t>, осуществляющ</w:t>
      </w:r>
      <w:r>
        <w:rPr>
          <w:rFonts w:eastAsia="Calibri"/>
          <w:sz w:val="28"/>
          <w:szCs w:val="28"/>
          <w:lang w:eastAsia="en-US"/>
        </w:rPr>
        <w:t>ая</w:t>
      </w:r>
      <w:r w:rsidRPr="00A47AF1">
        <w:rPr>
          <w:rFonts w:eastAsia="Calibri"/>
          <w:sz w:val="28"/>
          <w:szCs w:val="28"/>
          <w:lang w:eastAsia="en-US"/>
        </w:rPr>
        <w:t xml:space="preserve"> образовательную деятельность по реализации дополнительных </w:t>
      </w:r>
      <w:r w:rsidRPr="00A47AF1">
        <w:rPr>
          <w:rFonts w:eastAsia="Calibri"/>
          <w:sz w:val="28"/>
          <w:szCs w:val="28"/>
          <w:lang w:eastAsia="en-US"/>
        </w:rPr>
        <w:lastRenderedPageBreak/>
        <w:t xml:space="preserve">общеобразовательных программ за счет бюджетных ассигнований бюджета муниципального образования </w:t>
      </w:r>
      <w:r>
        <w:rPr>
          <w:rFonts w:eastAsia="Calibri"/>
          <w:sz w:val="28"/>
          <w:szCs w:val="28"/>
          <w:lang w:eastAsia="en-US"/>
        </w:rPr>
        <w:t xml:space="preserve">«Хасынский </w:t>
      </w:r>
      <w:r w:rsidRPr="00181675">
        <w:rPr>
          <w:rFonts w:eastAsia="Calibri"/>
          <w:sz w:val="28"/>
          <w:szCs w:val="28"/>
          <w:lang w:eastAsia="en-US"/>
        </w:rPr>
        <w:t>муниципальный округ Магаданской области</w:t>
      </w:r>
      <w:r>
        <w:rPr>
          <w:rFonts w:eastAsia="Calibri"/>
          <w:sz w:val="28"/>
          <w:szCs w:val="28"/>
          <w:lang w:eastAsia="en-US"/>
        </w:rPr>
        <w:t>»</w:t>
      </w:r>
      <w:r w:rsidRPr="00A47AF1">
        <w:rPr>
          <w:rFonts w:eastAsia="Calibri"/>
          <w:sz w:val="28"/>
          <w:szCs w:val="28"/>
          <w:lang w:eastAsia="en-US"/>
        </w:rPr>
        <w:t xml:space="preserve">, ежегодно до 15 августа и до 15 декабря текущего года формируют и </w:t>
      </w:r>
      <w:bookmarkStart w:id="0" w:name="_GoBack"/>
      <w:bookmarkEnd w:id="0"/>
      <w:r w:rsidRPr="00A47AF1">
        <w:rPr>
          <w:rFonts w:eastAsia="Calibri"/>
          <w:sz w:val="28"/>
          <w:szCs w:val="28"/>
          <w:lang w:eastAsia="en-US"/>
        </w:rPr>
        <w:t>переда</w:t>
      </w:r>
      <w:r>
        <w:rPr>
          <w:rFonts w:eastAsia="Calibri"/>
          <w:sz w:val="28"/>
          <w:szCs w:val="28"/>
          <w:lang w:eastAsia="en-US"/>
        </w:rPr>
        <w:t>е</w:t>
      </w:r>
      <w:r w:rsidRPr="00A47AF1">
        <w:rPr>
          <w:rFonts w:eastAsia="Calibri"/>
          <w:sz w:val="28"/>
          <w:szCs w:val="28"/>
          <w:lang w:eastAsia="en-US"/>
        </w:rPr>
        <w:t xml:space="preserve">т в </w:t>
      </w:r>
      <w:r>
        <w:rPr>
          <w:rFonts w:eastAsia="Calibri"/>
          <w:sz w:val="28"/>
          <w:szCs w:val="28"/>
          <w:lang w:eastAsia="en-US"/>
        </w:rPr>
        <w:t>К</w:t>
      </w:r>
      <w:r w:rsidRPr="00A47AF1">
        <w:rPr>
          <w:rFonts w:eastAsia="Calibri"/>
          <w:sz w:val="28"/>
          <w:szCs w:val="28"/>
          <w:lang w:eastAsia="en-US"/>
        </w:rPr>
        <w:t xml:space="preserve">омитет образования, культуры и </w:t>
      </w:r>
      <w:r>
        <w:rPr>
          <w:rFonts w:eastAsia="Calibri"/>
          <w:sz w:val="28"/>
          <w:szCs w:val="28"/>
          <w:lang w:eastAsia="en-US"/>
        </w:rPr>
        <w:t>молодежной политики</w:t>
      </w:r>
      <w:r w:rsidRPr="00A47AF1">
        <w:rPr>
          <w:rFonts w:eastAsia="Calibri"/>
          <w:sz w:val="28"/>
          <w:szCs w:val="28"/>
          <w:lang w:eastAsia="en-US"/>
        </w:rPr>
        <w:t xml:space="preserve"> </w:t>
      </w:r>
      <w:r>
        <w:rPr>
          <w:rFonts w:eastAsia="Calibri"/>
          <w:sz w:val="28"/>
          <w:szCs w:val="28"/>
          <w:lang w:eastAsia="en-US"/>
        </w:rPr>
        <w:t>А</w:t>
      </w:r>
      <w:r w:rsidRPr="00A47AF1">
        <w:rPr>
          <w:rFonts w:eastAsia="Calibri"/>
          <w:sz w:val="28"/>
          <w:szCs w:val="28"/>
          <w:lang w:eastAsia="en-US"/>
        </w:rPr>
        <w:t xml:space="preserve">дминистрации </w:t>
      </w:r>
      <w:r>
        <w:rPr>
          <w:rFonts w:eastAsia="Calibri"/>
          <w:sz w:val="28"/>
          <w:szCs w:val="28"/>
          <w:lang w:eastAsia="en-US"/>
        </w:rPr>
        <w:t xml:space="preserve">Хасынского </w:t>
      </w:r>
      <w:r w:rsidRPr="00181675">
        <w:rPr>
          <w:rFonts w:eastAsia="Calibri"/>
          <w:sz w:val="28"/>
          <w:szCs w:val="28"/>
          <w:lang w:eastAsia="en-US"/>
        </w:rPr>
        <w:t>муниципальн</w:t>
      </w:r>
      <w:r>
        <w:rPr>
          <w:rFonts w:eastAsia="Calibri"/>
          <w:sz w:val="28"/>
          <w:szCs w:val="28"/>
          <w:lang w:eastAsia="en-US"/>
        </w:rPr>
        <w:t>ого</w:t>
      </w:r>
      <w:r w:rsidRPr="00181675">
        <w:rPr>
          <w:rFonts w:eastAsia="Calibri"/>
          <w:sz w:val="28"/>
          <w:szCs w:val="28"/>
          <w:lang w:eastAsia="en-US"/>
        </w:rPr>
        <w:t xml:space="preserve"> округ</w:t>
      </w:r>
      <w:r>
        <w:rPr>
          <w:rFonts w:eastAsia="Calibri"/>
          <w:sz w:val="28"/>
          <w:szCs w:val="28"/>
          <w:lang w:eastAsia="en-US"/>
        </w:rPr>
        <w:t>а</w:t>
      </w:r>
      <w:r w:rsidRPr="00181675">
        <w:rPr>
          <w:rFonts w:eastAsia="Calibri"/>
          <w:sz w:val="28"/>
          <w:szCs w:val="28"/>
          <w:lang w:eastAsia="en-US"/>
        </w:rPr>
        <w:t xml:space="preserve"> Магаданской области </w:t>
      </w:r>
      <w:r w:rsidRPr="00A47AF1">
        <w:rPr>
          <w:rFonts w:eastAsia="Calibri"/>
          <w:sz w:val="28"/>
          <w:szCs w:val="28"/>
          <w:lang w:eastAsia="en-US"/>
        </w:rPr>
        <w:t>перечни, реализуемых ими дополнительных общеобразовательных программ, по форме согласно приложению к настоящему Положению.</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 xml:space="preserve">3.6. Решения о включении дополнительной программы в соответствующий реестр образовательных программ, максимальном числе обучающихся по соответствующей программе за счет бюджетных ассигнований бюджета муниципального образования </w:t>
      </w:r>
      <w:r>
        <w:rPr>
          <w:rFonts w:eastAsia="Calibri"/>
          <w:sz w:val="28"/>
          <w:szCs w:val="28"/>
          <w:lang w:eastAsia="en-US"/>
        </w:rPr>
        <w:t xml:space="preserve">«Хасынский </w:t>
      </w:r>
      <w:r w:rsidRPr="00181675">
        <w:rPr>
          <w:rFonts w:eastAsia="Calibri"/>
          <w:sz w:val="28"/>
          <w:szCs w:val="28"/>
          <w:lang w:eastAsia="en-US"/>
        </w:rPr>
        <w:t>муниципальный округ Магаданской области</w:t>
      </w:r>
      <w:r>
        <w:rPr>
          <w:rFonts w:eastAsia="Calibri"/>
          <w:sz w:val="28"/>
          <w:szCs w:val="28"/>
          <w:lang w:eastAsia="en-US"/>
        </w:rPr>
        <w:t xml:space="preserve">» </w:t>
      </w:r>
      <w:r w:rsidRPr="00A47AF1">
        <w:rPr>
          <w:rFonts w:eastAsia="Calibri"/>
          <w:sz w:val="28"/>
          <w:szCs w:val="28"/>
          <w:lang w:eastAsia="en-US"/>
        </w:rPr>
        <w:t>на плановый финансовый год принимаются Комиссией по реестрам в соответствии с пунктами 3.2 - 3.</w:t>
      </w:r>
      <w:r>
        <w:rPr>
          <w:rFonts w:eastAsia="Calibri"/>
          <w:sz w:val="28"/>
          <w:szCs w:val="28"/>
          <w:lang w:eastAsia="en-US"/>
        </w:rPr>
        <w:t>9</w:t>
      </w:r>
      <w:r w:rsidRPr="00A47AF1">
        <w:rPr>
          <w:rFonts w:eastAsia="Calibri"/>
          <w:sz w:val="28"/>
          <w:szCs w:val="28"/>
          <w:lang w:eastAsia="en-US"/>
        </w:rPr>
        <w:t xml:space="preserve"> раздела 3 Положения о персонифицированном дополнительно</w:t>
      </w:r>
      <w:r>
        <w:rPr>
          <w:rFonts w:eastAsia="Calibri"/>
          <w:sz w:val="28"/>
          <w:szCs w:val="28"/>
          <w:lang w:eastAsia="en-US"/>
        </w:rPr>
        <w:t>м</w:t>
      </w:r>
      <w:r w:rsidRPr="00A47AF1">
        <w:rPr>
          <w:rFonts w:eastAsia="Calibri"/>
          <w:sz w:val="28"/>
          <w:szCs w:val="28"/>
          <w:lang w:eastAsia="en-US"/>
        </w:rPr>
        <w:t xml:space="preserve"> образовании </w:t>
      </w:r>
      <w:r>
        <w:rPr>
          <w:rFonts w:eastAsia="Calibri"/>
          <w:sz w:val="28"/>
          <w:szCs w:val="28"/>
          <w:lang w:eastAsia="en-US"/>
        </w:rPr>
        <w:t xml:space="preserve">на территории муниципального образования Хасынский </w:t>
      </w:r>
      <w:r w:rsidRPr="00181675">
        <w:rPr>
          <w:rFonts w:eastAsia="Calibri"/>
          <w:sz w:val="28"/>
          <w:szCs w:val="28"/>
          <w:lang w:eastAsia="en-US"/>
        </w:rPr>
        <w:t>муниципальный округ Магаданской области</w:t>
      </w:r>
      <w:r>
        <w:rPr>
          <w:rFonts w:eastAsia="Calibri"/>
          <w:sz w:val="28"/>
          <w:szCs w:val="28"/>
          <w:lang w:eastAsia="en-US"/>
        </w:rPr>
        <w:t>»</w:t>
      </w:r>
      <w:r w:rsidRPr="00A47AF1">
        <w:rPr>
          <w:rFonts w:eastAsia="Calibri"/>
          <w:sz w:val="28"/>
          <w:szCs w:val="28"/>
          <w:lang w:eastAsia="en-US"/>
        </w:rPr>
        <w:t xml:space="preserve">, утвержденного постановлением </w:t>
      </w:r>
      <w:r>
        <w:rPr>
          <w:rFonts w:eastAsia="Calibri"/>
          <w:sz w:val="28"/>
          <w:szCs w:val="28"/>
          <w:lang w:eastAsia="en-US"/>
        </w:rPr>
        <w:t>А</w:t>
      </w:r>
      <w:r w:rsidRPr="00A47AF1">
        <w:rPr>
          <w:rFonts w:eastAsia="Calibri"/>
          <w:sz w:val="28"/>
          <w:szCs w:val="28"/>
          <w:lang w:eastAsia="en-US"/>
        </w:rPr>
        <w:t xml:space="preserve">дминистрации </w:t>
      </w:r>
      <w:r>
        <w:rPr>
          <w:rFonts w:eastAsia="Calibri"/>
          <w:sz w:val="28"/>
          <w:szCs w:val="28"/>
          <w:lang w:eastAsia="en-US"/>
        </w:rPr>
        <w:t xml:space="preserve">Хасынского </w:t>
      </w:r>
      <w:r w:rsidRPr="00181675">
        <w:rPr>
          <w:rFonts w:eastAsia="Calibri"/>
          <w:sz w:val="28"/>
          <w:szCs w:val="28"/>
          <w:lang w:eastAsia="en-US"/>
        </w:rPr>
        <w:t>муниципальн</w:t>
      </w:r>
      <w:r>
        <w:rPr>
          <w:rFonts w:eastAsia="Calibri"/>
          <w:sz w:val="28"/>
          <w:szCs w:val="28"/>
          <w:lang w:eastAsia="en-US"/>
        </w:rPr>
        <w:t>ого</w:t>
      </w:r>
      <w:r w:rsidRPr="00181675">
        <w:rPr>
          <w:rFonts w:eastAsia="Calibri"/>
          <w:sz w:val="28"/>
          <w:szCs w:val="28"/>
          <w:lang w:eastAsia="en-US"/>
        </w:rPr>
        <w:t xml:space="preserve"> округ</w:t>
      </w:r>
      <w:r>
        <w:rPr>
          <w:rFonts w:eastAsia="Calibri"/>
          <w:sz w:val="28"/>
          <w:szCs w:val="28"/>
          <w:lang w:eastAsia="en-US"/>
        </w:rPr>
        <w:t>а</w:t>
      </w:r>
      <w:r w:rsidRPr="00181675">
        <w:rPr>
          <w:rFonts w:eastAsia="Calibri"/>
          <w:sz w:val="28"/>
          <w:szCs w:val="28"/>
          <w:lang w:eastAsia="en-US"/>
        </w:rPr>
        <w:t xml:space="preserve"> Магаданской области </w:t>
      </w:r>
      <w:r w:rsidRPr="00A47AF1">
        <w:rPr>
          <w:rFonts w:eastAsia="Calibri"/>
          <w:sz w:val="28"/>
          <w:szCs w:val="28"/>
          <w:lang w:eastAsia="en-US"/>
        </w:rPr>
        <w:t xml:space="preserve">от </w:t>
      </w:r>
      <w:r>
        <w:rPr>
          <w:rFonts w:eastAsia="Calibri"/>
          <w:sz w:val="28"/>
          <w:szCs w:val="28"/>
          <w:lang w:eastAsia="en-US"/>
        </w:rPr>
        <w:t>16.10.2023</w:t>
      </w:r>
      <w:r w:rsidRPr="00A47AF1">
        <w:rPr>
          <w:rFonts w:eastAsia="Calibri"/>
          <w:sz w:val="28"/>
          <w:szCs w:val="28"/>
          <w:lang w:eastAsia="en-US"/>
        </w:rPr>
        <w:t xml:space="preserve"> № </w:t>
      </w:r>
      <w:r>
        <w:rPr>
          <w:rFonts w:eastAsia="Calibri"/>
          <w:sz w:val="28"/>
          <w:szCs w:val="28"/>
          <w:lang w:eastAsia="en-US"/>
        </w:rPr>
        <w:t>431</w:t>
      </w:r>
      <w:r w:rsidRPr="00A47AF1">
        <w:rPr>
          <w:rFonts w:eastAsia="Calibri"/>
          <w:sz w:val="28"/>
          <w:szCs w:val="28"/>
          <w:lang w:eastAsia="en-US"/>
        </w:rPr>
        <w:t>, не позднее 20 декабря текущего года.</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3.7. Решение о включении дополнительных общеобразовательных программ в соответствующие реестры образовательных программ, максимальном числе обучающихся по каждой программе, принимаемое Комиссией по реестрам, учитывается при формировании и утверждении муниципальных заданий для образовательн</w:t>
      </w:r>
      <w:r>
        <w:rPr>
          <w:rFonts w:eastAsia="Calibri"/>
          <w:sz w:val="28"/>
          <w:szCs w:val="28"/>
          <w:lang w:eastAsia="en-US"/>
        </w:rPr>
        <w:t>ой</w:t>
      </w:r>
      <w:r w:rsidRPr="00A47AF1">
        <w:rPr>
          <w:rFonts w:eastAsia="Calibri"/>
          <w:sz w:val="28"/>
          <w:szCs w:val="28"/>
          <w:lang w:eastAsia="en-US"/>
        </w:rPr>
        <w:t xml:space="preserve"> организаци</w:t>
      </w:r>
      <w:r>
        <w:rPr>
          <w:rFonts w:eastAsia="Calibri"/>
          <w:sz w:val="28"/>
          <w:szCs w:val="28"/>
          <w:lang w:eastAsia="en-US"/>
        </w:rPr>
        <w:t>и</w:t>
      </w:r>
      <w:r w:rsidRPr="00A47AF1">
        <w:rPr>
          <w:rFonts w:eastAsia="Calibri"/>
          <w:sz w:val="28"/>
          <w:szCs w:val="28"/>
          <w:lang w:eastAsia="en-US"/>
        </w:rPr>
        <w:t>, осуществляющ</w:t>
      </w:r>
      <w:r>
        <w:rPr>
          <w:rFonts w:eastAsia="Calibri"/>
          <w:sz w:val="28"/>
          <w:szCs w:val="28"/>
          <w:lang w:eastAsia="en-US"/>
        </w:rPr>
        <w:t>ей</w:t>
      </w:r>
      <w:r w:rsidRPr="00A47AF1">
        <w:rPr>
          <w:rFonts w:eastAsia="Calibri"/>
          <w:sz w:val="28"/>
          <w:szCs w:val="28"/>
          <w:lang w:eastAsia="en-US"/>
        </w:rPr>
        <w:t xml:space="preserve"> деятельность по реализации дополнительных общеобразовательных программ за счет ассигнований бюджета муниципального образования </w:t>
      </w:r>
      <w:r>
        <w:rPr>
          <w:rFonts w:eastAsia="Calibri"/>
          <w:sz w:val="28"/>
          <w:szCs w:val="28"/>
          <w:lang w:eastAsia="en-US"/>
        </w:rPr>
        <w:t xml:space="preserve">«Хасынский </w:t>
      </w:r>
      <w:r w:rsidRPr="0099698C">
        <w:rPr>
          <w:rFonts w:eastAsia="Calibri"/>
          <w:sz w:val="28"/>
          <w:szCs w:val="28"/>
          <w:lang w:eastAsia="en-US"/>
        </w:rPr>
        <w:t>муниципальный округ Магаданской области</w:t>
      </w:r>
      <w:r>
        <w:rPr>
          <w:rFonts w:eastAsia="Calibri"/>
          <w:sz w:val="28"/>
          <w:szCs w:val="28"/>
          <w:lang w:eastAsia="en-US"/>
        </w:rPr>
        <w:t>»</w:t>
      </w:r>
      <w:r w:rsidRPr="00A47AF1">
        <w:rPr>
          <w:rFonts w:eastAsia="Calibri"/>
          <w:sz w:val="28"/>
          <w:szCs w:val="28"/>
          <w:lang w:eastAsia="en-US"/>
        </w:rPr>
        <w:t>, и определении объемов бюджетных ассигнований эт</w:t>
      </w:r>
      <w:r>
        <w:rPr>
          <w:rFonts w:eastAsia="Calibri"/>
          <w:sz w:val="28"/>
          <w:szCs w:val="28"/>
          <w:lang w:eastAsia="en-US"/>
        </w:rPr>
        <w:t>ой</w:t>
      </w:r>
      <w:r w:rsidRPr="00A47AF1">
        <w:rPr>
          <w:rFonts w:eastAsia="Calibri"/>
          <w:sz w:val="28"/>
          <w:szCs w:val="28"/>
          <w:lang w:eastAsia="en-US"/>
        </w:rPr>
        <w:t xml:space="preserve"> организаци</w:t>
      </w:r>
      <w:r>
        <w:rPr>
          <w:rFonts w:eastAsia="Calibri"/>
          <w:sz w:val="28"/>
          <w:szCs w:val="28"/>
          <w:lang w:eastAsia="en-US"/>
        </w:rPr>
        <w:t>и</w:t>
      </w:r>
      <w:r w:rsidRPr="00A47AF1">
        <w:rPr>
          <w:rFonts w:eastAsia="Calibri"/>
          <w:sz w:val="28"/>
          <w:szCs w:val="28"/>
          <w:lang w:eastAsia="en-US"/>
        </w:rPr>
        <w:t>.</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3.8. Решения Комиссии по реестрам доводятся до сведения организаци</w:t>
      </w:r>
      <w:r>
        <w:rPr>
          <w:rFonts w:eastAsia="Calibri"/>
          <w:sz w:val="28"/>
          <w:szCs w:val="28"/>
          <w:lang w:eastAsia="en-US"/>
        </w:rPr>
        <w:t>и</w:t>
      </w:r>
      <w:r w:rsidRPr="00A47AF1">
        <w:rPr>
          <w:rFonts w:eastAsia="Calibri"/>
          <w:sz w:val="28"/>
          <w:szCs w:val="28"/>
          <w:lang w:eastAsia="en-US"/>
        </w:rPr>
        <w:t>, осуществляющ</w:t>
      </w:r>
      <w:r>
        <w:rPr>
          <w:rFonts w:eastAsia="Calibri"/>
          <w:sz w:val="28"/>
          <w:szCs w:val="28"/>
          <w:lang w:eastAsia="en-US"/>
        </w:rPr>
        <w:t>ей</w:t>
      </w:r>
      <w:r w:rsidRPr="00A47AF1">
        <w:rPr>
          <w:rFonts w:eastAsia="Calibri"/>
          <w:sz w:val="28"/>
          <w:szCs w:val="28"/>
          <w:lang w:eastAsia="en-US"/>
        </w:rPr>
        <w:t xml:space="preserve"> образовательную деятельность по реализации дополнительных общеобразовательных программ за счет бюджетных </w:t>
      </w:r>
      <w:r w:rsidRPr="00A47AF1">
        <w:rPr>
          <w:rFonts w:eastAsia="Calibri"/>
          <w:sz w:val="28"/>
          <w:szCs w:val="28"/>
          <w:lang w:eastAsia="en-US"/>
        </w:rPr>
        <w:lastRenderedPageBreak/>
        <w:t xml:space="preserve">ассигнований бюджета муниципального образования </w:t>
      </w:r>
      <w:r>
        <w:rPr>
          <w:rFonts w:eastAsia="Calibri"/>
          <w:sz w:val="28"/>
          <w:szCs w:val="28"/>
          <w:lang w:eastAsia="en-US"/>
        </w:rPr>
        <w:t xml:space="preserve">«Хасынский </w:t>
      </w:r>
      <w:r w:rsidRPr="0099698C">
        <w:rPr>
          <w:rFonts w:eastAsia="Calibri"/>
          <w:sz w:val="28"/>
          <w:szCs w:val="28"/>
          <w:lang w:eastAsia="en-US"/>
        </w:rPr>
        <w:t>муниципальный округ Магаданской области</w:t>
      </w:r>
      <w:r>
        <w:rPr>
          <w:rFonts w:eastAsia="Calibri"/>
          <w:sz w:val="28"/>
          <w:szCs w:val="28"/>
          <w:lang w:eastAsia="en-US"/>
        </w:rPr>
        <w:t>»</w:t>
      </w:r>
      <w:r w:rsidRPr="00A47AF1">
        <w:rPr>
          <w:rFonts w:eastAsia="Calibri"/>
          <w:sz w:val="28"/>
          <w:szCs w:val="28"/>
          <w:lang w:eastAsia="en-US"/>
        </w:rPr>
        <w:t>, а также уполномоченной организации по ведению реестров общеобразовательных программ в течение трех рабочих дней со дня принятия решения.</w:t>
      </w:r>
    </w:p>
    <w:p w:rsidR="00196FE3" w:rsidRPr="00A47AF1" w:rsidRDefault="00196FE3" w:rsidP="0041002A">
      <w:pPr>
        <w:shd w:val="clear" w:color="auto" w:fill="FFFFFF"/>
        <w:autoSpaceDE w:val="0"/>
        <w:autoSpaceDN w:val="0"/>
        <w:adjustRightInd w:val="0"/>
        <w:spacing w:line="360" w:lineRule="auto"/>
        <w:ind w:firstLine="709"/>
        <w:jc w:val="both"/>
        <w:rPr>
          <w:rFonts w:eastAsia="Calibri"/>
          <w:sz w:val="28"/>
          <w:szCs w:val="28"/>
          <w:lang w:eastAsia="en-US"/>
        </w:rPr>
      </w:pPr>
      <w:r w:rsidRPr="00A47AF1">
        <w:rPr>
          <w:rFonts w:eastAsia="Calibri"/>
          <w:sz w:val="28"/>
          <w:szCs w:val="28"/>
          <w:lang w:eastAsia="en-US"/>
        </w:rPr>
        <w:t>3.9. Решение Комиссии по реестрам может быть обжаловано заинтересованными лицами в судебном порядке.</w:t>
      </w:r>
    </w:p>
    <w:p w:rsidR="00196FE3" w:rsidRDefault="00196FE3" w:rsidP="0041002A">
      <w:pPr>
        <w:shd w:val="clear" w:color="auto" w:fill="FFFFFF"/>
        <w:autoSpaceDE w:val="0"/>
        <w:autoSpaceDN w:val="0"/>
        <w:adjustRightInd w:val="0"/>
        <w:ind w:firstLine="709"/>
        <w:jc w:val="both"/>
        <w:rPr>
          <w:rFonts w:eastAsia="Calibri"/>
          <w:sz w:val="28"/>
          <w:szCs w:val="28"/>
          <w:lang w:eastAsia="en-US"/>
        </w:rPr>
      </w:pPr>
    </w:p>
    <w:p w:rsidR="00AE7836" w:rsidRDefault="00AE7836" w:rsidP="0041002A">
      <w:pPr>
        <w:shd w:val="clear" w:color="auto" w:fill="FFFFFF"/>
        <w:autoSpaceDE w:val="0"/>
        <w:autoSpaceDN w:val="0"/>
        <w:adjustRightInd w:val="0"/>
        <w:ind w:firstLine="709"/>
        <w:jc w:val="both"/>
        <w:rPr>
          <w:rFonts w:eastAsia="Calibri"/>
          <w:sz w:val="28"/>
          <w:szCs w:val="28"/>
          <w:lang w:eastAsia="en-US"/>
        </w:rPr>
      </w:pPr>
    </w:p>
    <w:p w:rsidR="00AE7836" w:rsidRPr="00A47AF1" w:rsidRDefault="00AE7836" w:rsidP="00AE7836">
      <w:pPr>
        <w:shd w:val="clear" w:color="auto" w:fill="FFFFFF"/>
        <w:autoSpaceDE w:val="0"/>
        <w:autoSpaceDN w:val="0"/>
        <w:adjustRightInd w:val="0"/>
        <w:ind w:firstLine="709"/>
        <w:jc w:val="center"/>
        <w:rPr>
          <w:rFonts w:eastAsia="Calibri"/>
          <w:sz w:val="28"/>
          <w:szCs w:val="28"/>
          <w:lang w:eastAsia="en-US"/>
        </w:rPr>
      </w:pPr>
      <w:r>
        <w:rPr>
          <w:rFonts w:eastAsia="Calibri"/>
          <w:sz w:val="28"/>
          <w:szCs w:val="28"/>
          <w:lang w:eastAsia="en-US"/>
        </w:rPr>
        <w:t>___________</w:t>
      </w:r>
    </w:p>
    <w:p w:rsidR="00497B34" w:rsidRDefault="00497B34" w:rsidP="0041002A">
      <w:pPr>
        <w:shd w:val="clear" w:color="auto" w:fill="FFFFFF"/>
        <w:autoSpaceDE w:val="0"/>
        <w:autoSpaceDN w:val="0"/>
        <w:adjustRightInd w:val="0"/>
        <w:ind w:firstLine="709"/>
        <w:jc w:val="right"/>
        <w:rPr>
          <w:rFonts w:eastAsia="Calibri"/>
          <w:lang w:eastAsia="en-US"/>
        </w:rPr>
        <w:sectPr w:rsidR="00497B34" w:rsidSect="000C416C">
          <w:headerReference w:type="default" r:id="rId7"/>
          <w:pgSz w:w="11906" w:h="16838"/>
          <w:pgMar w:top="1134" w:right="851" w:bottom="1134" w:left="1701" w:header="567" w:footer="709" w:gutter="0"/>
          <w:cols w:space="708"/>
          <w:titlePg/>
          <w:docGrid w:linePitch="360"/>
        </w:sectPr>
      </w:pPr>
    </w:p>
    <w:p w:rsidR="00497B34" w:rsidRPr="00497B34" w:rsidRDefault="00497B34" w:rsidP="00497B34">
      <w:pPr>
        <w:shd w:val="clear" w:color="auto" w:fill="FFFFFF"/>
        <w:autoSpaceDE w:val="0"/>
        <w:autoSpaceDN w:val="0"/>
        <w:adjustRightInd w:val="0"/>
        <w:ind w:firstLine="709"/>
        <w:jc w:val="center"/>
        <w:rPr>
          <w:rFonts w:eastAsia="Calibri"/>
          <w:sz w:val="28"/>
          <w:szCs w:val="28"/>
          <w:lang w:eastAsia="en-US"/>
        </w:rPr>
      </w:pPr>
      <w:r>
        <w:rPr>
          <w:rFonts w:eastAsia="Calibri"/>
          <w:sz w:val="28"/>
          <w:szCs w:val="28"/>
          <w:lang w:eastAsia="en-US"/>
        </w:rPr>
        <w:lastRenderedPageBreak/>
        <w:t xml:space="preserve">                                                                                                                                 </w:t>
      </w:r>
      <w:r w:rsidRPr="00497B34">
        <w:rPr>
          <w:rFonts w:eastAsia="Calibri"/>
          <w:sz w:val="28"/>
          <w:szCs w:val="28"/>
          <w:lang w:eastAsia="en-US"/>
        </w:rPr>
        <w:t>Приложение</w:t>
      </w:r>
    </w:p>
    <w:p w:rsidR="00497B34" w:rsidRDefault="00497B34" w:rsidP="00497B34">
      <w:pPr>
        <w:jc w:val="center"/>
      </w:pPr>
      <w:r>
        <w:rPr>
          <w:rFonts w:eastAsia="Calibri"/>
          <w:lang w:eastAsia="en-US"/>
        </w:rPr>
        <w:t xml:space="preserve">                                                                                                                                                                      </w:t>
      </w:r>
      <w:proofErr w:type="gramStart"/>
      <w:r w:rsidRPr="00497B34">
        <w:rPr>
          <w:rFonts w:eastAsia="Calibri"/>
          <w:lang w:eastAsia="en-US"/>
        </w:rPr>
        <w:t>к</w:t>
      </w:r>
      <w:proofErr w:type="gramEnd"/>
      <w:r w:rsidRPr="00497B34">
        <w:rPr>
          <w:rFonts w:eastAsia="Calibri"/>
          <w:lang w:eastAsia="en-US"/>
        </w:rPr>
        <w:t xml:space="preserve"> Положению </w:t>
      </w:r>
      <w:r w:rsidRPr="00497B34">
        <w:t xml:space="preserve">о комиссии по формированию </w:t>
      </w:r>
      <w:r>
        <w:t xml:space="preserve">              </w:t>
      </w:r>
    </w:p>
    <w:p w:rsidR="00497B34" w:rsidRDefault="00497B34" w:rsidP="00497B34">
      <w:pPr>
        <w:jc w:val="center"/>
      </w:pPr>
      <w:r>
        <w:t xml:space="preserve">                                                                                                                                                                     </w:t>
      </w:r>
      <w:proofErr w:type="gramStart"/>
      <w:r w:rsidRPr="00497B34">
        <w:t>реестров</w:t>
      </w:r>
      <w:proofErr w:type="gramEnd"/>
      <w:r w:rsidRPr="00497B34">
        <w:t xml:space="preserve"> бюджетных программ </w:t>
      </w:r>
    </w:p>
    <w:p w:rsidR="00497B34" w:rsidRPr="00497B34" w:rsidRDefault="00497B34" w:rsidP="00497B34">
      <w:pPr>
        <w:jc w:val="center"/>
      </w:pPr>
      <w:r>
        <w:t xml:space="preserve">                                                                                                                                                                     </w:t>
      </w:r>
      <w:proofErr w:type="gramStart"/>
      <w:r w:rsidRPr="00497B34">
        <w:t>дополнительного</w:t>
      </w:r>
      <w:proofErr w:type="gramEnd"/>
      <w:r w:rsidRPr="00497B34">
        <w:t xml:space="preserve"> образования на территории </w:t>
      </w:r>
    </w:p>
    <w:p w:rsidR="00D6076E" w:rsidRDefault="00497B34" w:rsidP="00497B34">
      <w:pPr>
        <w:jc w:val="center"/>
      </w:pPr>
      <w:r>
        <w:t xml:space="preserve">                                                                                                                                                                     </w:t>
      </w:r>
      <w:proofErr w:type="gramStart"/>
      <w:r w:rsidRPr="00497B34">
        <w:t>муниципального</w:t>
      </w:r>
      <w:proofErr w:type="gramEnd"/>
      <w:r w:rsidRPr="00497B34">
        <w:t xml:space="preserve"> образования </w:t>
      </w:r>
    </w:p>
    <w:p w:rsidR="00D6076E" w:rsidRDefault="00D6076E" w:rsidP="00D6076E">
      <w:pPr>
        <w:jc w:val="center"/>
      </w:pPr>
      <w:r>
        <w:t xml:space="preserve">                                                                                                                                                                   </w:t>
      </w:r>
      <w:r w:rsidR="00497B34" w:rsidRPr="00497B34">
        <w:t xml:space="preserve">«Хасынский муниципальный округ </w:t>
      </w:r>
    </w:p>
    <w:p w:rsidR="00497B34" w:rsidRPr="00497B34" w:rsidRDefault="00D6076E" w:rsidP="00D6076E">
      <w:pPr>
        <w:jc w:val="center"/>
      </w:pPr>
      <w:r>
        <w:t xml:space="preserve">                                                                                                                                                                    </w:t>
      </w:r>
      <w:r w:rsidR="00497B34" w:rsidRPr="00497B34">
        <w:t>Магаданской области»</w:t>
      </w:r>
      <w:r>
        <w:t xml:space="preserve"> на 2024 год</w:t>
      </w:r>
    </w:p>
    <w:p w:rsidR="00497B34" w:rsidRPr="00A5174A" w:rsidRDefault="00497B34" w:rsidP="00497B34">
      <w:pPr>
        <w:shd w:val="clear" w:color="auto" w:fill="FFFFFF"/>
        <w:autoSpaceDE w:val="0"/>
        <w:autoSpaceDN w:val="0"/>
        <w:adjustRightInd w:val="0"/>
        <w:ind w:firstLine="709"/>
        <w:jc w:val="right"/>
        <w:rPr>
          <w:rFonts w:eastAsia="Calibri"/>
          <w:lang w:eastAsia="en-US"/>
        </w:rPr>
      </w:pPr>
    </w:p>
    <w:p w:rsidR="00497B34" w:rsidRDefault="00497B34" w:rsidP="00497B34">
      <w:pPr>
        <w:shd w:val="clear" w:color="auto" w:fill="FFFFFF"/>
        <w:autoSpaceDE w:val="0"/>
        <w:autoSpaceDN w:val="0"/>
        <w:adjustRightInd w:val="0"/>
        <w:ind w:firstLine="709"/>
        <w:jc w:val="center"/>
        <w:rPr>
          <w:rFonts w:eastAsia="Calibri"/>
          <w:lang w:eastAsia="en-US"/>
        </w:rPr>
      </w:pPr>
    </w:p>
    <w:p w:rsidR="00497B34" w:rsidRDefault="00497B34" w:rsidP="00497B34">
      <w:pPr>
        <w:shd w:val="clear" w:color="auto" w:fill="FFFFFF"/>
        <w:autoSpaceDE w:val="0"/>
        <w:autoSpaceDN w:val="0"/>
        <w:adjustRightInd w:val="0"/>
        <w:ind w:firstLine="709"/>
        <w:jc w:val="center"/>
        <w:rPr>
          <w:rFonts w:eastAsia="Calibri"/>
          <w:sz w:val="28"/>
          <w:szCs w:val="28"/>
          <w:lang w:eastAsia="en-US"/>
        </w:rPr>
      </w:pPr>
      <w:r w:rsidRPr="00497B34">
        <w:rPr>
          <w:rFonts w:eastAsia="Calibri"/>
          <w:sz w:val="28"/>
          <w:szCs w:val="28"/>
          <w:lang w:eastAsia="en-US"/>
        </w:rPr>
        <w:t xml:space="preserve">ПЕРЕЧЕНЬ </w:t>
      </w:r>
    </w:p>
    <w:p w:rsidR="00497B34" w:rsidRPr="00497B34" w:rsidRDefault="00497B34" w:rsidP="00497B34">
      <w:pPr>
        <w:shd w:val="clear" w:color="auto" w:fill="FFFFFF"/>
        <w:autoSpaceDE w:val="0"/>
        <w:autoSpaceDN w:val="0"/>
        <w:adjustRightInd w:val="0"/>
        <w:ind w:firstLine="709"/>
        <w:jc w:val="center"/>
        <w:rPr>
          <w:rFonts w:eastAsia="Calibri"/>
          <w:sz w:val="28"/>
          <w:szCs w:val="28"/>
          <w:lang w:eastAsia="en-US"/>
        </w:rPr>
      </w:pPr>
      <w:proofErr w:type="gramStart"/>
      <w:r w:rsidRPr="00497B34">
        <w:rPr>
          <w:rFonts w:eastAsia="Calibri"/>
          <w:sz w:val="28"/>
          <w:szCs w:val="28"/>
          <w:lang w:eastAsia="en-US"/>
        </w:rPr>
        <w:t>дополнительных</w:t>
      </w:r>
      <w:proofErr w:type="gramEnd"/>
      <w:r w:rsidRPr="00497B34">
        <w:rPr>
          <w:rFonts w:eastAsia="Calibri"/>
          <w:sz w:val="28"/>
          <w:szCs w:val="28"/>
          <w:lang w:eastAsia="en-US"/>
        </w:rPr>
        <w:t xml:space="preserve"> общеобразовательных программ, реализуемых </w:t>
      </w:r>
    </w:p>
    <w:p w:rsidR="00497B34" w:rsidRPr="00497B34" w:rsidRDefault="00497B34" w:rsidP="00497B34">
      <w:pPr>
        <w:shd w:val="clear" w:color="auto" w:fill="FFFFFF"/>
        <w:autoSpaceDE w:val="0"/>
        <w:autoSpaceDN w:val="0"/>
        <w:adjustRightInd w:val="0"/>
        <w:ind w:firstLine="709"/>
        <w:jc w:val="center"/>
        <w:rPr>
          <w:rFonts w:eastAsia="Calibri"/>
          <w:sz w:val="28"/>
          <w:szCs w:val="28"/>
          <w:lang w:eastAsia="en-US"/>
        </w:rPr>
      </w:pPr>
      <w:proofErr w:type="gramStart"/>
      <w:r>
        <w:rPr>
          <w:rFonts w:eastAsia="Calibri"/>
          <w:sz w:val="28"/>
          <w:szCs w:val="28"/>
          <w:lang w:eastAsia="en-US"/>
        </w:rPr>
        <w:t>в</w:t>
      </w:r>
      <w:proofErr w:type="gramEnd"/>
      <w:r w:rsidRPr="00497B34">
        <w:rPr>
          <w:rFonts w:eastAsia="Calibri"/>
          <w:sz w:val="28"/>
          <w:szCs w:val="28"/>
          <w:lang w:eastAsia="en-US"/>
        </w:rPr>
        <w:t>______________________</w:t>
      </w:r>
      <w:r>
        <w:rPr>
          <w:rFonts w:eastAsia="Calibri"/>
          <w:sz w:val="28"/>
          <w:szCs w:val="28"/>
          <w:lang w:eastAsia="en-US"/>
        </w:rPr>
        <w:t>______________________</w:t>
      </w:r>
      <w:r w:rsidRPr="00497B34">
        <w:rPr>
          <w:rFonts w:eastAsia="Calibri"/>
          <w:sz w:val="28"/>
          <w:szCs w:val="28"/>
          <w:lang w:eastAsia="en-US"/>
        </w:rPr>
        <w:t>____________</w:t>
      </w:r>
    </w:p>
    <w:p w:rsidR="00497B34" w:rsidRPr="00497B34" w:rsidRDefault="00497B34" w:rsidP="00497B34">
      <w:pPr>
        <w:shd w:val="clear" w:color="auto" w:fill="FFFFFF"/>
        <w:autoSpaceDE w:val="0"/>
        <w:autoSpaceDN w:val="0"/>
        <w:adjustRightInd w:val="0"/>
        <w:ind w:firstLine="709"/>
        <w:jc w:val="center"/>
        <w:rPr>
          <w:rFonts w:eastAsia="Calibri"/>
          <w:sz w:val="20"/>
          <w:szCs w:val="20"/>
          <w:lang w:eastAsia="en-US"/>
        </w:rPr>
      </w:pPr>
      <w:r w:rsidRPr="00497B34">
        <w:rPr>
          <w:rFonts w:eastAsia="Calibri"/>
          <w:sz w:val="20"/>
          <w:szCs w:val="20"/>
          <w:lang w:eastAsia="en-US"/>
        </w:rPr>
        <w:t>(</w:t>
      </w:r>
      <w:proofErr w:type="gramStart"/>
      <w:r w:rsidRPr="00497B34">
        <w:rPr>
          <w:rFonts w:eastAsia="Calibri"/>
          <w:sz w:val="20"/>
          <w:szCs w:val="20"/>
          <w:lang w:eastAsia="en-US"/>
        </w:rPr>
        <w:t>наименование</w:t>
      </w:r>
      <w:proofErr w:type="gramEnd"/>
      <w:r w:rsidRPr="00497B34">
        <w:rPr>
          <w:rFonts w:eastAsia="Calibri"/>
          <w:sz w:val="20"/>
          <w:szCs w:val="20"/>
          <w:lang w:eastAsia="en-US"/>
        </w:rPr>
        <w:t xml:space="preserve"> образовательной организации) </w:t>
      </w:r>
    </w:p>
    <w:p w:rsidR="00497B34" w:rsidRDefault="00497B34" w:rsidP="00497B34">
      <w:pPr>
        <w:shd w:val="clear" w:color="auto" w:fill="FFFFFF"/>
        <w:autoSpaceDE w:val="0"/>
        <w:autoSpaceDN w:val="0"/>
        <w:adjustRightInd w:val="0"/>
        <w:ind w:firstLine="709"/>
        <w:jc w:val="center"/>
        <w:rPr>
          <w:rFonts w:eastAsia="Calibri"/>
          <w:sz w:val="28"/>
          <w:szCs w:val="28"/>
          <w:lang w:eastAsia="en-US"/>
        </w:rPr>
      </w:pPr>
      <w:proofErr w:type="gramStart"/>
      <w:r w:rsidRPr="00497B34">
        <w:rPr>
          <w:rFonts w:eastAsia="Calibri"/>
          <w:sz w:val="28"/>
          <w:szCs w:val="28"/>
          <w:lang w:eastAsia="en-US"/>
        </w:rPr>
        <w:t>в</w:t>
      </w:r>
      <w:proofErr w:type="gramEnd"/>
      <w:r w:rsidRPr="00497B34">
        <w:rPr>
          <w:rFonts w:eastAsia="Calibri"/>
          <w:sz w:val="28"/>
          <w:szCs w:val="28"/>
          <w:lang w:eastAsia="en-US"/>
        </w:rPr>
        <w:t xml:space="preserve"> _______ году, для включения в реестры </w:t>
      </w:r>
    </w:p>
    <w:p w:rsidR="00497B34" w:rsidRPr="00497B34" w:rsidRDefault="00497B34" w:rsidP="00497B34">
      <w:pPr>
        <w:shd w:val="clear" w:color="auto" w:fill="FFFFFF"/>
        <w:autoSpaceDE w:val="0"/>
        <w:autoSpaceDN w:val="0"/>
        <w:adjustRightInd w:val="0"/>
        <w:ind w:firstLine="709"/>
        <w:jc w:val="center"/>
        <w:rPr>
          <w:rFonts w:eastAsia="Calibri"/>
          <w:sz w:val="28"/>
          <w:szCs w:val="28"/>
          <w:lang w:eastAsia="en-US"/>
        </w:rPr>
      </w:pPr>
      <w:proofErr w:type="gramStart"/>
      <w:r w:rsidRPr="00497B34">
        <w:rPr>
          <w:rFonts w:eastAsia="Calibri"/>
          <w:sz w:val="28"/>
          <w:szCs w:val="28"/>
          <w:lang w:eastAsia="en-US"/>
        </w:rPr>
        <w:t>дополнительных</w:t>
      </w:r>
      <w:proofErr w:type="gramEnd"/>
      <w:r w:rsidRPr="00497B34">
        <w:rPr>
          <w:rFonts w:eastAsia="Calibri"/>
          <w:sz w:val="28"/>
          <w:szCs w:val="28"/>
          <w:lang w:eastAsia="en-US"/>
        </w:rPr>
        <w:t xml:space="preserve"> общеобразовательных программ</w:t>
      </w:r>
    </w:p>
    <w:p w:rsidR="00497B34" w:rsidRPr="00A5174A" w:rsidRDefault="00497B34" w:rsidP="00497B34">
      <w:pPr>
        <w:shd w:val="clear" w:color="auto" w:fill="FFFFFF"/>
        <w:autoSpaceDE w:val="0"/>
        <w:autoSpaceDN w:val="0"/>
        <w:adjustRightInd w:val="0"/>
        <w:ind w:firstLine="709"/>
        <w:jc w:val="right"/>
        <w:rPr>
          <w:rFonts w:eastAsia="Calibri"/>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56"/>
        <w:gridCol w:w="1985"/>
        <w:gridCol w:w="2013"/>
        <w:gridCol w:w="1559"/>
        <w:gridCol w:w="1418"/>
        <w:gridCol w:w="1559"/>
        <w:gridCol w:w="1843"/>
        <w:gridCol w:w="1701"/>
      </w:tblGrid>
      <w:tr w:rsidR="00497B34" w:rsidRPr="00497B34" w:rsidTr="00497B34">
        <w:trPr>
          <w:trHeight w:val="1739"/>
        </w:trPr>
        <w:tc>
          <w:tcPr>
            <w:tcW w:w="562" w:type="dxa"/>
            <w:shd w:val="clear" w:color="auto" w:fill="auto"/>
          </w:tcPr>
          <w:p w:rsidR="00497B34" w:rsidRDefault="00497B34" w:rsidP="00497B34">
            <w:pPr>
              <w:autoSpaceDE w:val="0"/>
              <w:autoSpaceDN w:val="0"/>
              <w:adjustRightInd w:val="0"/>
              <w:jc w:val="center"/>
              <w:rPr>
                <w:rFonts w:eastAsia="Calibri"/>
                <w:lang w:eastAsia="en-US"/>
              </w:rPr>
            </w:pPr>
            <w:r w:rsidRPr="00497B34">
              <w:rPr>
                <w:rFonts w:eastAsia="Calibri"/>
                <w:lang w:eastAsia="en-US"/>
              </w:rPr>
              <w:t>№</w:t>
            </w:r>
          </w:p>
          <w:p w:rsidR="00497B34" w:rsidRPr="00497B34" w:rsidRDefault="00497B34" w:rsidP="00497B34">
            <w:pPr>
              <w:autoSpaceDE w:val="0"/>
              <w:autoSpaceDN w:val="0"/>
              <w:adjustRightInd w:val="0"/>
              <w:jc w:val="center"/>
              <w:rPr>
                <w:rFonts w:eastAsia="Calibri"/>
                <w:lang w:eastAsia="en-US"/>
              </w:rPr>
            </w:pPr>
            <w:proofErr w:type="gramStart"/>
            <w:r>
              <w:rPr>
                <w:rFonts w:eastAsia="Calibri"/>
                <w:lang w:eastAsia="en-US"/>
              </w:rPr>
              <w:t>п</w:t>
            </w:r>
            <w:proofErr w:type="gramEnd"/>
            <w:r>
              <w:rPr>
                <w:rFonts w:eastAsia="Calibri"/>
                <w:lang w:eastAsia="en-US"/>
              </w:rPr>
              <w:t>/п</w:t>
            </w:r>
          </w:p>
        </w:tc>
        <w:tc>
          <w:tcPr>
            <w:tcW w:w="1956"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 xml:space="preserve">Наименование дополнительной </w:t>
            </w:r>
            <w:proofErr w:type="spellStart"/>
            <w:proofErr w:type="gramStart"/>
            <w:r w:rsidRPr="00497B34">
              <w:rPr>
                <w:rFonts w:eastAsia="Calibri"/>
                <w:lang w:eastAsia="en-US"/>
              </w:rPr>
              <w:t>общеобразова</w:t>
            </w:r>
            <w:proofErr w:type="spellEnd"/>
            <w:r>
              <w:rPr>
                <w:rFonts w:eastAsia="Calibri"/>
                <w:lang w:eastAsia="en-US"/>
              </w:rPr>
              <w:t>-</w:t>
            </w:r>
            <w:r w:rsidRPr="00497B34">
              <w:rPr>
                <w:rFonts w:eastAsia="Calibri"/>
                <w:lang w:eastAsia="en-US"/>
              </w:rPr>
              <w:t>тельной</w:t>
            </w:r>
            <w:proofErr w:type="gramEnd"/>
            <w:r w:rsidRPr="00497B34">
              <w:rPr>
                <w:rFonts w:eastAsia="Calibri"/>
                <w:lang w:eastAsia="en-US"/>
              </w:rPr>
              <w:t xml:space="preserve"> программы</w:t>
            </w:r>
          </w:p>
        </w:tc>
        <w:tc>
          <w:tcPr>
            <w:tcW w:w="1985"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 xml:space="preserve">Вид дополнительной </w:t>
            </w:r>
            <w:proofErr w:type="spellStart"/>
            <w:proofErr w:type="gramStart"/>
            <w:r w:rsidRPr="00497B34">
              <w:rPr>
                <w:rFonts w:eastAsia="Calibri"/>
                <w:lang w:eastAsia="en-US"/>
              </w:rPr>
              <w:t>общеобразо</w:t>
            </w:r>
            <w:r>
              <w:rPr>
                <w:rFonts w:eastAsia="Calibri"/>
                <w:lang w:eastAsia="en-US"/>
              </w:rPr>
              <w:t>-</w:t>
            </w:r>
            <w:r w:rsidRPr="00497B34">
              <w:rPr>
                <w:rFonts w:eastAsia="Calibri"/>
                <w:lang w:eastAsia="en-US"/>
              </w:rPr>
              <w:t>вательной</w:t>
            </w:r>
            <w:proofErr w:type="spellEnd"/>
            <w:proofErr w:type="gramEnd"/>
            <w:r w:rsidRPr="00497B34">
              <w:rPr>
                <w:rFonts w:eastAsia="Calibri"/>
                <w:lang w:eastAsia="en-US"/>
              </w:rPr>
              <w:t xml:space="preserve"> программы*</w:t>
            </w:r>
          </w:p>
        </w:tc>
        <w:tc>
          <w:tcPr>
            <w:tcW w:w="2013"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Направленность дополнительной общеобразовательной программы**</w:t>
            </w:r>
          </w:p>
        </w:tc>
        <w:tc>
          <w:tcPr>
            <w:tcW w:w="1559" w:type="dxa"/>
            <w:shd w:val="clear" w:color="auto" w:fill="auto"/>
          </w:tcPr>
          <w:p w:rsidR="00497B34" w:rsidRPr="00497B34" w:rsidRDefault="00497B34" w:rsidP="00497B34">
            <w:pPr>
              <w:autoSpaceDE w:val="0"/>
              <w:autoSpaceDN w:val="0"/>
              <w:adjustRightInd w:val="0"/>
              <w:jc w:val="center"/>
              <w:rPr>
                <w:rFonts w:eastAsia="Calibri"/>
                <w:lang w:eastAsia="en-US"/>
              </w:rPr>
            </w:pPr>
            <w:proofErr w:type="gramStart"/>
            <w:r w:rsidRPr="00497B34">
              <w:rPr>
                <w:rFonts w:eastAsia="Calibri"/>
                <w:lang w:eastAsia="en-US"/>
              </w:rPr>
              <w:t>Продолжи</w:t>
            </w:r>
            <w:r>
              <w:rPr>
                <w:rFonts w:eastAsia="Calibri"/>
                <w:lang w:eastAsia="en-US"/>
              </w:rPr>
              <w:t>-</w:t>
            </w:r>
            <w:proofErr w:type="spellStart"/>
            <w:r w:rsidRPr="00497B34">
              <w:rPr>
                <w:rFonts w:eastAsia="Calibri"/>
                <w:lang w:eastAsia="en-US"/>
              </w:rPr>
              <w:t>тельность</w:t>
            </w:r>
            <w:proofErr w:type="spellEnd"/>
            <w:proofErr w:type="gramEnd"/>
            <w:r w:rsidRPr="00497B34">
              <w:rPr>
                <w:rFonts w:eastAsia="Calibri"/>
                <w:lang w:eastAsia="en-US"/>
              </w:rPr>
              <w:t xml:space="preserve"> реализации программы (кол-во лет)</w:t>
            </w:r>
          </w:p>
        </w:tc>
        <w:tc>
          <w:tcPr>
            <w:tcW w:w="1418"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Форма обучения</w:t>
            </w:r>
          </w:p>
        </w:tc>
        <w:tc>
          <w:tcPr>
            <w:tcW w:w="1559"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 xml:space="preserve">Кол-во часов в </w:t>
            </w:r>
            <w:proofErr w:type="spellStart"/>
            <w:r w:rsidRPr="00497B34">
              <w:rPr>
                <w:rFonts w:eastAsia="Calibri"/>
                <w:lang w:eastAsia="en-US"/>
              </w:rPr>
              <w:t>нед</w:t>
            </w:r>
            <w:proofErr w:type="spellEnd"/>
            <w:r w:rsidRPr="00497B34">
              <w:rPr>
                <w:rFonts w:eastAsia="Calibri"/>
                <w:lang w:eastAsia="en-US"/>
              </w:rPr>
              <w:t>. /в год/общее за все время реализации</w:t>
            </w:r>
          </w:p>
        </w:tc>
        <w:tc>
          <w:tcPr>
            <w:tcW w:w="1843"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Наполняемость группы (от минимума до максимума)</w:t>
            </w:r>
          </w:p>
        </w:tc>
        <w:tc>
          <w:tcPr>
            <w:tcW w:w="1701" w:type="dxa"/>
            <w:shd w:val="clear" w:color="auto" w:fill="auto"/>
          </w:tcPr>
          <w:p w:rsidR="00497B34" w:rsidRPr="00497B34" w:rsidRDefault="00497B34" w:rsidP="00497B34">
            <w:pPr>
              <w:autoSpaceDE w:val="0"/>
              <w:autoSpaceDN w:val="0"/>
              <w:adjustRightInd w:val="0"/>
              <w:jc w:val="center"/>
              <w:rPr>
                <w:rFonts w:eastAsia="Calibri"/>
                <w:lang w:eastAsia="en-US"/>
              </w:rPr>
            </w:pPr>
            <w:r w:rsidRPr="00497B34">
              <w:rPr>
                <w:rFonts w:eastAsia="Calibri"/>
                <w:lang w:eastAsia="en-US"/>
              </w:rPr>
              <w:t>Общее число обучающихся по программе, чел.</w:t>
            </w:r>
          </w:p>
        </w:tc>
      </w:tr>
      <w:tr w:rsidR="00497B34" w:rsidRPr="00497B34" w:rsidTr="00497B34">
        <w:trPr>
          <w:trHeight w:val="300"/>
        </w:trPr>
        <w:tc>
          <w:tcPr>
            <w:tcW w:w="562"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956"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985"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2013"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559"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418"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559"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843" w:type="dxa"/>
            <w:shd w:val="clear" w:color="auto" w:fill="auto"/>
          </w:tcPr>
          <w:p w:rsidR="00497B34" w:rsidRPr="00497B34" w:rsidRDefault="00497B34" w:rsidP="00497B34">
            <w:pPr>
              <w:autoSpaceDE w:val="0"/>
              <w:autoSpaceDN w:val="0"/>
              <w:adjustRightInd w:val="0"/>
              <w:jc w:val="right"/>
              <w:rPr>
                <w:rFonts w:eastAsia="Calibri"/>
                <w:lang w:eastAsia="en-US"/>
              </w:rPr>
            </w:pPr>
          </w:p>
        </w:tc>
        <w:tc>
          <w:tcPr>
            <w:tcW w:w="1701" w:type="dxa"/>
            <w:shd w:val="clear" w:color="auto" w:fill="auto"/>
          </w:tcPr>
          <w:p w:rsidR="00497B34" w:rsidRPr="00497B34" w:rsidRDefault="00497B34" w:rsidP="00497B34">
            <w:pPr>
              <w:autoSpaceDE w:val="0"/>
              <w:autoSpaceDN w:val="0"/>
              <w:adjustRightInd w:val="0"/>
              <w:jc w:val="right"/>
              <w:rPr>
                <w:rFonts w:eastAsia="Calibri"/>
                <w:lang w:eastAsia="en-US"/>
              </w:rPr>
            </w:pPr>
          </w:p>
        </w:tc>
      </w:tr>
    </w:tbl>
    <w:p w:rsidR="00497B34" w:rsidRPr="00A5174A" w:rsidRDefault="00497B34" w:rsidP="00497B34">
      <w:pPr>
        <w:shd w:val="clear" w:color="auto" w:fill="FFFFFF"/>
        <w:autoSpaceDE w:val="0"/>
        <w:autoSpaceDN w:val="0"/>
        <w:adjustRightInd w:val="0"/>
        <w:ind w:firstLine="709"/>
        <w:jc w:val="right"/>
        <w:rPr>
          <w:rFonts w:eastAsia="Calibri"/>
          <w:lang w:eastAsia="en-US"/>
        </w:rPr>
      </w:pPr>
    </w:p>
    <w:p w:rsidR="00497B34" w:rsidRPr="00A5174A" w:rsidRDefault="00497B34" w:rsidP="00497B34">
      <w:pPr>
        <w:shd w:val="clear" w:color="auto" w:fill="FFFFFF"/>
        <w:autoSpaceDE w:val="0"/>
        <w:autoSpaceDN w:val="0"/>
        <w:adjustRightInd w:val="0"/>
        <w:ind w:firstLine="709"/>
        <w:rPr>
          <w:rFonts w:eastAsia="Calibri"/>
          <w:lang w:eastAsia="en-US"/>
        </w:rPr>
      </w:pPr>
      <w:r w:rsidRPr="00A5174A">
        <w:rPr>
          <w:rFonts w:eastAsia="Calibri"/>
          <w:lang w:eastAsia="en-US"/>
        </w:rPr>
        <w:t xml:space="preserve">* - дополнительные общеразвивающие программы; </w:t>
      </w:r>
    </w:p>
    <w:p w:rsidR="00497B34" w:rsidRPr="00A5174A" w:rsidRDefault="00497B34" w:rsidP="00497B34">
      <w:pPr>
        <w:shd w:val="clear" w:color="auto" w:fill="FFFFFF"/>
        <w:autoSpaceDE w:val="0"/>
        <w:autoSpaceDN w:val="0"/>
        <w:adjustRightInd w:val="0"/>
        <w:ind w:firstLine="709"/>
        <w:jc w:val="both"/>
        <w:rPr>
          <w:rFonts w:eastAsia="Calibri"/>
          <w:lang w:eastAsia="en-US"/>
        </w:rPr>
      </w:pPr>
      <w:r w:rsidRPr="00A5174A">
        <w:rPr>
          <w:rFonts w:eastAsia="Calibri"/>
          <w:lang w:eastAsia="en-US"/>
        </w:rPr>
        <w:t xml:space="preserve">** - для дополнительных общеразвивающих программ указывается направленность согласно приказу </w:t>
      </w:r>
      <w:proofErr w:type="spellStart"/>
      <w:r w:rsidRPr="00A5174A">
        <w:rPr>
          <w:rFonts w:eastAsia="Calibri"/>
          <w:lang w:eastAsia="en-US"/>
        </w:rPr>
        <w:t>Минобрнауки</w:t>
      </w:r>
      <w:proofErr w:type="spellEnd"/>
      <w:r w:rsidRPr="00A5174A">
        <w:rPr>
          <w:rFonts w:eastAsia="Calibri"/>
          <w:lang w:eastAsia="en-US"/>
        </w:rPr>
        <w:t xml:space="preserve"> от 09.11.2018 </w:t>
      </w:r>
      <w:r>
        <w:rPr>
          <w:rFonts w:eastAsia="Calibri"/>
          <w:lang w:eastAsia="en-US"/>
        </w:rPr>
        <w:t xml:space="preserve">                        </w:t>
      </w:r>
      <w:r w:rsidRPr="00A5174A">
        <w:rPr>
          <w:rFonts w:eastAsia="Calibri"/>
          <w:lang w:eastAsia="en-US"/>
        </w:rPr>
        <w:t>№ 196 «Об утверждении порядка организации и осуществления образовательной деятельности по дополнительным общеобразовательным программам».</w:t>
      </w:r>
    </w:p>
    <w:p w:rsidR="00AE7836" w:rsidRDefault="00AE7836" w:rsidP="0041002A">
      <w:pPr>
        <w:shd w:val="clear" w:color="auto" w:fill="FFFFFF"/>
        <w:autoSpaceDE w:val="0"/>
        <w:autoSpaceDN w:val="0"/>
        <w:adjustRightInd w:val="0"/>
        <w:ind w:firstLine="709"/>
        <w:jc w:val="right"/>
        <w:rPr>
          <w:rFonts w:eastAsia="Calibri"/>
          <w:lang w:eastAsia="en-US"/>
        </w:rPr>
      </w:pPr>
    </w:p>
    <w:p w:rsidR="00497B34" w:rsidRDefault="00497B34" w:rsidP="0041002A">
      <w:pPr>
        <w:shd w:val="clear" w:color="auto" w:fill="FFFFFF"/>
        <w:autoSpaceDE w:val="0"/>
        <w:autoSpaceDN w:val="0"/>
        <w:adjustRightInd w:val="0"/>
        <w:ind w:firstLine="709"/>
        <w:jc w:val="right"/>
        <w:rPr>
          <w:rFonts w:eastAsia="Calibri"/>
          <w:lang w:eastAsia="en-US"/>
        </w:rPr>
      </w:pPr>
    </w:p>
    <w:p w:rsidR="00497B34" w:rsidRPr="00497B34" w:rsidRDefault="00497B34" w:rsidP="00497B34">
      <w:pPr>
        <w:shd w:val="clear" w:color="auto" w:fill="FFFFFF"/>
        <w:autoSpaceDE w:val="0"/>
        <w:autoSpaceDN w:val="0"/>
        <w:adjustRightInd w:val="0"/>
        <w:jc w:val="center"/>
        <w:rPr>
          <w:rFonts w:eastAsia="Calibri"/>
          <w:sz w:val="28"/>
          <w:szCs w:val="28"/>
          <w:lang w:eastAsia="en-US"/>
        </w:rPr>
      </w:pPr>
      <w:r>
        <w:rPr>
          <w:rFonts w:eastAsia="Calibri"/>
          <w:sz w:val="28"/>
          <w:szCs w:val="28"/>
          <w:lang w:eastAsia="en-US"/>
        </w:rPr>
        <w:t>____________</w:t>
      </w:r>
    </w:p>
    <w:sectPr w:rsidR="00497B34" w:rsidRPr="00497B34" w:rsidSect="000C416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C8" w:rsidRDefault="001E06C8" w:rsidP="0041002A">
      <w:r>
        <w:separator/>
      </w:r>
    </w:p>
  </w:endnote>
  <w:endnote w:type="continuationSeparator" w:id="0">
    <w:p w:rsidR="001E06C8" w:rsidRDefault="001E06C8" w:rsidP="0041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C8" w:rsidRDefault="001E06C8" w:rsidP="0041002A">
      <w:r>
        <w:separator/>
      </w:r>
    </w:p>
  </w:footnote>
  <w:footnote w:type="continuationSeparator" w:id="0">
    <w:p w:rsidR="001E06C8" w:rsidRDefault="001E06C8" w:rsidP="0041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005360"/>
      <w:docPartObj>
        <w:docPartGallery w:val="Page Numbers (Top of Page)"/>
        <w:docPartUnique/>
      </w:docPartObj>
    </w:sdtPr>
    <w:sdtContent>
      <w:p w:rsidR="000C416C" w:rsidRDefault="000C416C">
        <w:pPr>
          <w:pStyle w:val="a3"/>
          <w:jc w:val="center"/>
        </w:pPr>
        <w:r>
          <w:fldChar w:fldCharType="begin"/>
        </w:r>
        <w:r>
          <w:instrText>PAGE   \* MERGEFORMAT</w:instrText>
        </w:r>
        <w:r>
          <w:fldChar w:fldCharType="separate"/>
        </w:r>
        <w:r>
          <w:rPr>
            <w:noProof/>
          </w:rPr>
          <w:t>8</w:t>
        </w:r>
        <w:r>
          <w:fldChar w:fldCharType="end"/>
        </w:r>
      </w:p>
      <w:p w:rsidR="000C416C" w:rsidRDefault="000C416C" w:rsidP="000C416C">
        <w:pPr>
          <w:pStyle w:val="a3"/>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26"/>
    <w:rsid w:val="000C416C"/>
    <w:rsid w:val="001763AA"/>
    <w:rsid w:val="00196FE3"/>
    <w:rsid w:val="001E06C8"/>
    <w:rsid w:val="0032725B"/>
    <w:rsid w:val="0041002A"/>
    <w:rsid w:val="00497B34"/>
    <w:rsid w:val="00533526"/>
    <w:rsid w:val="00894D93"/>
    <w:rsid w:val="00AE7836"/>
    <w:rsid w:val="00D6076E"/>
    <w:rsid w:val="00DD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9B7D-9ED2-4C1D-984B-2BFBF355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02A"/>
    <w:pPr>
      <w:tabs>
        <w:tab w:val="center" w:pos="4677"/>
        <w:tab w:val="right" w:pos="9355"/>
      </w:tabs>
    </w:pPr>
  </w:style>
  <w:style w:type="character" w:customStyle="1" w:styleId="a4">
    <w:name w:val="Верхний колонтитул Знак"/>
    <w:basedOn w:val="a0"/>
    <w:link w:val="a3"/>
    <w:uiPriority w:val="99"/>
    <w:rsid w:val="004100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1002A"/>
    <w:pPr>
      <w:tabs>
        <w:tab w:val="center" w:pos="4677"/>
        <w:tab w:val="right" w:pos="9355"/>
      </w:tabs>
    </w:pPr>
  </w:style>
  <w:style w:type="character" w:customStyle="1" w:styleId="a6">
    <w:name w:val="Нижний колонтитул Знак"/>
    <w:basedOn w:val="a0"/>
    <w:link w:val="a5"/>
    <w:uiPriority w:val="99"/>
    <w:rsid w:val="004100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076E"/>
    <w:rPr>
      <w:rFonts w:ascii="Segoe UI" w:hAnsi="Segoe UI" w:cs="Segoe UI"/>
      <w:sz w:val="18"/>
      <w:szCs w:val="18"/>
    </w:rPr>
  </w:style>
  <w:style w:type="character" w:customStyle="1" w:styleId="a8">
    <w:name w:val="Текст выноски Знак"/>
    <w:basedOn w:val="a0"/>
    <w:link w:val="a7"/>
    <w:uiPriority w:val="99"/>
    <w:semiHidden/>
    <w:rsid w:val="00D607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Баранчикова Милда Байрамовна</cp:lastModifiedBy>
  <cp:revision>7</cp:revision>
  <cp:lastPrinted>2023-10-25T06:00:00Z</cp:lastPrinted>
  <dcterms:created xsi:type="dcterms:W3CDTF">2023-10-25T04:37:00Z</dcterms:created>
  <dcterms:modified xsi:type="dcterms:W3CDTF">2023-10-25T06:00:00Z</dcterms:modified>
</cp:coreProperties>
</file>