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5A" w:rsidRPr="006A779A" w:rsidRDefault="0038615A" w:rsidP="006A779A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 w:rsidR="006A779A">
        <w:rPr>
          <w:b/>
          <w:color w:val="333333"/>
          <w:sz w:val="28"/>
          <w:szCs w:val="28"/>
        </w:rPr>
        <w:t xml:space="preserve">               </w:t>
      </w:r>
      <w:r w:rsidRPr="006A779A">
        <w:rPr>
          <w:color w:val="333333"/>
          <w:sz w:val="28"/>
          <w:szCs w:val="28"/>
        </w:rPr>
        <w:t xml:space="preserve">Приложение </w:t>
      </w:r>
    </w:p>
    <w:p w:rsidR="006A779A" w:rsidRDefault="006A779A" w:rsidP="006A779A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8615A" w:rsidRPr="006A779A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 постановлению А</w:t>
      </w:r>
      <w:r w:rsidR="0038615A" w:rsidRPr="006A779A">
        <w:rPr>
          <w:color w:val="333333"/>
          <w:sz w:val="28"/>
          <w:szCs w:val="28"/>
        </w:rPr>
        <w:t xml:space="preserve">дминистрации </w:t>
      </w:r>
    </w:p>
    <w:p w:rsidR="006A779A" w:rsidRDefault="006A779A" w:rsidP="006A779A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38615A" w:rsidRPr="006A779A">
        <w:rPr>
          <w:color w:val="333333"/>
          <w:sz w:val="28"/>
          <w:szCs w:val="28"/>
        </w:rPr>
        <w:t xml:space="preserve">Хасынского муниципального </w:t>
      </w:r>
    </w:p>
    <w:p w:rsidR="0038615A" w:rsidRPr="006A779A" w:rsidRDefault="006A779A" w:rsidP="006A779A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38615A" w:rsidRPr="006A779A">
        <w:rPr>
          <w:color w:val="333333"/>
          <w:sz w:val="28"/>
          <w:szCs w:val="28"/>
        </w:rPr>
        <w:t xml:space="preserve">округа Магаданской области </w:t>
      </w:r>
    </w:p>
    <w:p w:rsidR="0038615A" w:rsidRPr="006A779A" w:rsidRDefault="006A779A" w:rsidP="006A779A">
      <w:pPr>
        <w:ind w:firstLine="701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38615A" w:rsidRPr="006A779A">
        <w:rPr>
          <w:color w:val="333333"/>
          <w:sz w:val="28"/>
          <w:szCs w:val="28"/>
        </w:rPr>
        <w:t>от __</w:t>
      </w:r>
      <w:r>
        <w:rPr>
          <w:color w:val="333333"/>
          <w:sz w:val="28"/>
          <w:szCs w:val="28"/>
        </w:rPr>
        <w:t>_________</w:t>
      </w:r>
      <w:r w:rsidR="0038615A" w:rsidRPr="006A779A">
        <w:rPr>
          <w:color w:val="333333"/>
          <w:sz w:val="28"/>
          <w:szCs w:val="28"/>
        </w:rPr>
        <w:t>______ № ______</w:t>
      </w:r>
    </w:p>
    <w:p w:rsidR="006A779A" w:rsidRDefault="0038615A" w:rsidP="006A779A">
      <w:pPr>
        <w:spacing w:line="240" w:lineRule="atLeast"/>
        <w:ind w:firstLine="561"/>
        <w:jc w:val="center"/>
        <w:rPr>
          <w:rFonts w:eastAsia="Calibri"/>
        </w:rPr>
      </w:pPr>
      <w:r w:rsidRPr="009819C2">
        <w:rPr>
          <w:rFonts w:eastAsia="Calibri"/>
        </w:rPr>
        <w:t xml:space="preserve">    </w:t>
      </w:r>
    </w:p>
    <w:p w:rsidR="006A779A" w:rsidRDefault="006A779A" w:rsidP="006A779A">
      <w:pPr>
        <w:spacing w:line="240" w:lineRule="atLeast"/>
        <w:ind w:firstLine="561"/>
        <w:jc w:val="center"/>
        <w:rPr>
          <w:rFonts w:eastAsia="Calibri"/>
        </w:rPr>
      </w:pPr>
    </w:p>
    <w:p w:rsidR="0038615A" w:rsidRPr="009819C2" w:rsidRDefault="0038615A" w:rsidP="006A779A">
      <w:pPr>
        <w:spacing w:line="240" w:lineRule="atLeast"/>
        <w:ind w:firstLine="561"/>
        <w:jc w:val="center"/>
        <w:rPr>
          <w:rFonts w:eastAsia="Calibri"/>
        </w:rPr>
      </w:pPr>
      <w:r w:rsidRPr="009819C2">
        <w:rPr>
          <w:rFonts w:eastAsia="Calibri"/>
        </w:rPr>
        <w:t xml:space="preserve">   </w:t>
      </w:r>
    </w:p>
    <w:p w:rsidR="0038615A" w:rsidRDefault="0038615A" w:rsidP="006A779A">
      <w:pPr>
        <w:jc w:val="center"/>
        <w:rPr>
          <w:b/>
          <w:sz w:val="28"/>
          <w:szCs w:val="28"/>
        </w:rPr>
      </w:pPr>
      <w:r w:rsidRPr="009819C2">
        <w:rPr>
          <w:b/>
          <w:sz w:val="28"/>
          <w:szCs w:val="28"/>
        </w:rPr>
        <w:t>ПЛАН-ГРАФИК</w:t>
      </w:r>
    </w:p>
    <w:p w:rsidR="006A779A" w:rsidRDefault="0038615A" w:rsidP="006A779A">
      <w:pPr>
        <w:jc w:val="center"/>
        <w:rPr>
          <w:b/>
          <w:sz w:val="28"/>
          <w:szCs w:val="28"/>
        </w:rPr>
      </w:pPr>
      <w:r w:rsidRPr="009819C2">
        <w:rPr>
          <w:b/>
          <w:sz w:val="28"/>
          <w:szCs w:val="28"/>
        </w:rPr>
        <w:t xml:space="preserve">проведения плановых проверок при осуществлении ведомственного </w:t>
      </w:r>
    </w:p>
    <w:p w:rsidR="006A779A" w:rsidRDefault="0038615A" w:rsidP="006A779A">
      <w:pPr>
        <w:jc w:val="center"/>
        <w:rPr>
          <w:rFonts w:ascii="Calibri" w:hAnsi="Calibri"/>
          <w:sz w:val="28"/>
          <w:szCs w:val="28"/>
        </w:rPr>
      </w:pPr>
      <w:r w:rsidRPr="009819C2">
        <w:rPr>
          <w:b/>
          <w:sz w:val="28"/>
          <w:szCs w:val="28"/>
        </w:rPr>
        <w:t>контроля за соблюдением трудового законодательства и иных</w:t>
      </w:r>
      <w:r w:rsidRPr="009819C2">
        <w:rPr>
          <w:rFonts w:ascii="Calibri" w:hAnsi="Calibri"/>
          <w:sz w:val="28"/>
          <w:szCs w:val="28"/>
        </w:rPr>
        <w:t xml:space="preserve"> </w:t>
      </w:r>
    </w:p>
    <w:p w:rsidR="006A779A" w:rsidRDefault="0038615A" w:rsidP="006A779A">
      <w:pPr>
        <w:jc w:val="center"/>
        <w:rPr>
          <w:b/>
          <w:sz w:val="28"/>
          <w:szCs w:val="28"/>
        </w:rPr>
      </w:pPr>
      <w:r w:rsidRPr="009819C2">
        <w:rPr>
          <w:b/>
          <w:sz w:val="28"/>
          <w:szCs w:val="28"/>
        </w:rPr>
        <w:t xml:space="preserve">нормативных правовых актов, содержащих нормы трудового права, </w:t>
      </w:r>
    </w:p>
    <w:p w:rsidR="0038615A" w:rsidRPr="009819C2" w:rsidRDefault="0038615A" w:rsidP="006A779A">
      <w:pPr>
        <w:jc w:val="center"/>
        <w:rPr>
          <w:b/>
          <w:sz w:val="28"/>
          <w:szCs w:val="28"/>
        </w:rPr>
      </w:pPr>
      <w:r w:rsidRPr="009819C2">
        <w:rPr>
          <w:b/>
          <w:sz w:val="28"/>
          <w:szCs w:val="28"/>
        </w:rPr>
        <w:t>охраны труда</w:t>
      </w:r>
      <w:r w:rsidRPr="0038615A">
        <w:rPr>
          <w:b/>
          <w:sz w:val="28"/>
          <w:szCs w:val="28"/>
        </w:rPr>
        <w:t xml:space="preserve"> </w:t>
      </w:r>
      <w:r w:rsidRPr="009819C2">
        <w:rPr>
          <w:b/>
          <w:sz w:val="28"/>
          <w:szCs w:val="28"/>
        </w:rPr>
        <w:t>в подведомственных организациях на 2024 год</w:t>
      </w:r>
    </w:p>
    <w:p w:rsidR="0038615A" w:rsidRPr="009819C2" w:rsidRDefault="0038615A" w:rsidP="006A779A">
      <w:pPr>
        <w:jc w:val="center"/>
        <w:rPr>
          <w:b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126"/>
        <w:gridCol w:w="1985"/>
        <w:gridCol w:w="1559"/>
        <w:gridCol w:w="1559"/>
        <w:gridCol w:w="2268"/>
      </w:tblGrid>
      <w:tr w:rsidR="0038615A" w:rsidRPr="0038615A" w:rsidTr="006A7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38615A" w:rsidRDefault="0038615A" w:rsidP="006A779A">
            <w:pPr>
              <w:jc w:val="both"/>
              <w:rPr>
                <w:b/>
              </w:rPr>
            </w:pPr>
            <w:r w:rsidRPr="009819C2">
              <w:rPr>
                <w:b/>
              </w:rPr>
              <w:t>№</w:t>
            </w:r>
          </w:p>
          <w:p w:rsidR="0038615A" w:rsidRPr="009819C2" w:rsidRDefault="0038615A" w:rsidP="006A779A">
            <w:pPr>
              <w:jc w:val="both"/>
              <w:rPr>
                <w:b/>
              </w:rPr>
            </w:pPr>
            <w:r w:rsidRPr="0038615A">
              <w:rPr>
                <w:b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jc w:val="center"/>
              <w:rPr>
                <w:b/>
              </w:rPr>
            </w:pPr>
            <w:r w:rsidRPr="009819C2">
              <w:rPr>
                <w:b/>
              </w:rPr>
              <w:t>Наименование подведомственного учреждения, деятельность которого подлежит проверке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jc w:val="center"/>
              <w:rPr>
                <w:b/>
              </w:rPr>
            </w:pPr>
            <w:r w:rsidRPr="009819C2">
              <w:rPr>
                <w:b/>
              </w:rPr>
              <w:t>Адрес фактического местонахождения подведомственного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jc w:val="center"/>
              <w:rPr>
                <w:b/>
              </w:rPr>
            </w:pPr>
            <w:r w:rsidRPr="009819C2">
              <w:rPr>
                <w:b/>
              </w:rPr>
              <w:t>Цель плановой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jc w:val="center"/>
              <w:rPr>
                <w:b/>
              </w:rPr>
            </w:pPr>
            <w:r w:rsidRPr="009819C2">
              <w:rPr>
                <w:b/>
              </w:rPr>
              <w:t>Основание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jc w:val="center"/>
              <w:rPr>
                <w:b/>
              </w:rPr>
            </w:pPr>
            <w:r w:rsidRPr="009819C2">
              <w:rPr>
                <w:b/>
              </w:rPr>
              <w:t>Дата начала проведения плановой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jc w:val="center"/>
              <w:rPr>
                <w:b/>
              </w:rPr>
            </w:pPr>
            <w:r w:rsidRPr="009819C2">
              <w:rPr>
                <w:b/>
              </w:rPr>
              <w:t>Срок проведения плановой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jc w:val="center"/>
              <w:rPr>
                <w:b/>
              </w:rPr>
            </w:pPr>
            <w:r w:rsidRPr="009819C2">
              <w:rPr>
                <w:b/>
              </w:rPr>
              <w:t>Наименование органа местного самоуправления, осуществляющего плановую проверку</w:t>
            </w:r>
          </w:p>
        </w:tc>
      </w:tr>
      <w:tr w:rsidR="0038615A" w:rsidRPr="0038615A" w:rsidTr="006A7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1</w:t>
            </w:r>
            <w:r w:rsidR="006A779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Муниципальное бюджетное учреждение культуры «Дом культуры» </w:t>
            </w:r>
          </w:p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п. Стекольный</w:t>
            </w:r>
          </w:p>
          <w:p w:rsidR="0038615A" w:rsidRPr="009819C2" w:rsidRDefault="0038615A" w:rsidP="006A779A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686110,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Магаданская область,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Хасынский район,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п. Стекольный, </w:t>
            </w:r>
          </w:p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ул. Советская, д.</w:t>
            </w:r>
            <w:r w:rsidR="006A779A">
              <w:t xml:space="preserve"> </w:t>
            </w:r>
            <w:r w:rsidRPr="009819C2">
              <w:t>7</w:t>
            </w:r>
          </w:p>
          <w:p w:rsidR="0038615A" w:rsidRPr="009819C2" w:rsidRDefault="0038615A" w:rsidP="006A779A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A" w:rsidRPr="009819C2" w:rsidRDefault="0038615A" w:rsidP="006A779A">
            <w:pPr>
              <w:spacing w:line="276" w:lineRule="auto"/>
              <w:jc w:val="center"/>
            </w:pPr>
            <w:r w:rsidRPr="009819C2">
              <w:t>Соблюдение трудового законодательства и иных нормативных правовых актов, содержащих нормы трудового права, охрана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 xml:space="preserve">Распоряжение Администрации Хасынского муниципального округа Магаданской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01.09.2024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20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Администрация Хасынского муниципального округа Магаданской области</w:t>
            </w:r>
          </w:p>
        </w:tc>
      </w:tr>
      <w:tr w:rsidR="0038615A" w:rsidRPr="0038615A" w:rsidTr="006A7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lastRenderedPageBreak/>
              <w:t>2</w:t>
            </w:r>
            <w:r w:rsidR="006A779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 xml:space="preserve">Муниципальное бюджетное учреждение дополнительного образования </w:t>
            </w:r>
            <w:r w:rsidR="006A779A">
              <w:t>«Хасынский Ц</w:t>
            </w:r>
            <w:r w:rsidRPr="009819C2">
              <w:t xml:space="preserve">ентр детского творчества»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686110,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Магаданская область,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Хасынский район,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п. Палатка, </w:t>
            </w:r>
          </w:p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 xml:space="preserve">ул. Школьная, д. 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A" w:rsidRPr="009819C2" w:rsidRDefault="0038615A" w:rsidP="006A779A">
            <w:pPr>
              <w:spacing w:line="276" w:lineRule="auto"/>
              <w:jc w:val="center"/>
            </w:pPr>
            <w:r w:rsidRPr="009819C2">
              <w:t>Соблюдение трудового законодательства и иных нормативных правовых актов, содержащих нормы трудового права, охрана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Распоряжение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03.04.2024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20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Администрация Хасынского муниципального округа Магаданской области</w:t>
            </w:r>
          </w:p>
        </w:tc>
      </w:tr>
      <w:tr w:rsidR="0038615A" w:rsidRPr="0038615A" w:rsidTr="006A77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3</w:t>
            </w:r>
            <w:r w:rsidR="006A779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Муниципальное бюджетное дошкольное образовательное учреждение «Детский сад №</w:t>
            </w:r>
            <w:r w:rsidR="006A779A">
              <w:t xml:space="preserve"> </w:t>
            </w:r>
            <w:r w:rsidRPr="009819C2">
              <w:t>1» п. Палатка</w:t>
            </w:r>
          </w:p>
          <w:p w:rsidR="0038615A" w:rsidRPr="009819C2" w:rsidRDefault="0038615A" w:rsidP="006A779A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686110,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Магаданская область,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Хасынский район,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п. Палатка, </w:t>
            </w:r>
          </w:p>
          <w:p w:rsidR="006A779A" w:rsidRDefault="0038615A" w:rsidP="006A779A">
            <w:pPr>
              <w:spacing w:line="276" w:lineRule="auto"/>
              <w:jc w:val="center"/>
            </w:pPr>
            <w:r w:rsidRPr="009819C2">
              <w:t xml:space="preserve">ул. Юбилейная, </w:t>
            </w:r>
          </w:p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д.</w:t>
            </w:r>
            <w:r w:rsidR="006A779A">
              <w:t xml:space="preserve"> </w:t>
            </w:r>
            <w:r w:rsidRPr="009819C2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Соблюдение трудового законодательства и иных нормативных правовых актов, содержащих нормы трудового права, охрана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Распоряжение Администрации 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02.10.2024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20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5A" w:rsidRPr="009819C2" w:rsidRDefault="0038615A" w:rsidP="006A779A">
            <w:pPr>
              <w:spacing w:line="276" w:lineRule="auto"/>
              <w:jc w:val="center"/>
            </w:pPr>
            <w:r w:rsidRPr="009819C2">
              <w:t>Администрация Хасынского муниципального округа Магаданской области</w:t>
            </w:r>
          </w:p>
        </w:tc>
      </w:tr>
    </w:tbl>
    <w:p w:rsidR="006A779A" w:rsidRDefault="006A779A" w:rsidP="006A779A">
      <w:pPr>
        <w:spacing w:line="360" w:lineRule="auto"/>
        <w:jc w:val="center"/>
        <w:rPr>
          <w:sz w:val="26"/>
          <w:szCs w:val="26"/>
        </w:rPr>
      </w:pPr>
    </w:p>
    <w:p w:rsidR="006A779A" w:rsidRDefault="006A779A" w:rsidP="006A779A">
      <w:pPr>
        <w:spacing w:line="360" w:lineRule="auto"/>
        <w:jc w:val="center"/>
        <w:rPr>
          <w:sz w:val="26"/>
          <w:szCs w:val="26"/>
        </w:rPr>
      </w:pPr>
    </w:p>
    <w:p w:rsidR="0038615A" w:rsidRPr="009819C2" w:rsidRDefault="006A779A" w:rsidP="006A779A">
      <w:pPr>
        <w:spacing w:line="360" w:lineRule="auto"/>
        <w:jc w:val="center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_______</w:t>
      </w:r>
      <w:r w:rsidR="0038615A" w:rsidRPr="009819C2">
        <w:rPr>
          <w:sz w:val="26"/>
          <w:szCs w:val="26"/>
        </w:rPr>
        <w:t>________</w:t>
      </w:r>
    </w:p>
    <w:p w:rsidR="0038615A" w:rsidRPr="0038615A" w:rsidRDefault="0038615A" w:rsidP="006A779A">
      <w:pPr>
        <w:jc w:val="both"/>
        <w:rPr>
          <w:b/>
          <w:color w:val="333333"/>
          <w:sz w:val="26"/>
          <w:szCs w:val="26"/>
        </w:rPr>
      </w:pPr>
    </w:p>
    <w:p w:rsidR="0038615A" w:rsidRPr="00CB2E4D" w:rsidRDefault="0038615A" w:rsidP="006A779A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CE4E37" w:rsidRDefault="00CE4E37" w:rsidP="006A779A">
      <w:bookmarkStart w:id="0" w:name="_GoBack"/>
      <w:bookmarkEnd w:id="0"/>
    </w:p>
    <w:sectPr w:rsidR="00CE4E37" w:rsidSect="006A779A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19" w:rsidRDefault="00662319" w:rsidP="006A779A">
      <w:r>
        <w:separator/>
      </w:r>
    </w:p>
  </w:endnote>
  <w:endnote w:type="continuationSeparator" w:id="0">
    <w:p w:rsidR="00662319" w:rsidRDefault="00662319" w:rsidP="006A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19" w:rsidRDefault="00662319" w:rsidP="006A779A">
      <w:r>
        <w:separator/>
      </w:r>
    </w:p>
  </w:footnote>
  <w:footnote w:type="continuationSeparator" w:id="0">
    <w:p w:rsidR="00662319" w:rsidRDefault="00662319" w:rsidP="006A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14229"/>
      <w:docPartObj>
        <w:docPartGallery w:val="Page Numbers (Top of Page)"/>
        <w:docPartUnique/>
      </w:docPartObj>
    </w:sdtPr>
    <w:sdtContent>
      <w:p w:rsidR="006A779A" w:rsidRDefault="006A77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779A" w:rsidRDefault="006A77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B9"/>
    <w:rsid w:val="0038615A"/>
    <w:rsid w:val="005104B9"/>
    <w:rsid w:val="00662319"/>
    <w:rsid w:val="006A779A"/>
    <w:rsid w:val="00C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C1C20-C4CE-47F0-8D39-4BD3AF20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15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1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A7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7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77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Баранчикова Милда Байрамовна</cp:lastModifiedBy>
  <cp:revision>4</cp:revision>
  <cp:lastPrinted>2023-11-08T03:26:00Z</cp:lastPrinted>
  <dcterms:created xsi:type="dcterms:W3CDTF">2023-11-07T06:20:00Z</dcterms:created>
  <dcterms:modified xsi:type="dcterms:W3CDTF">2023-11-08T03:26:00Z</dcterms:modified>
</cp:coreProperties>
</file>