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682BD9" w:rsidTr="00682BD9">
        <w:tc>
          <w:tcPr>
            <w:tcW w:w="4359" w:type="dxa"/>
          </w:tcPr>
          <w:p w:rsidR="00682BD9" w:rsidRDefault="00682BD9" w:rsidP="00682BD9">
            <w:pPr>
              <w:shd w:val="clear" w:color="auto" w:fill="FFFFFF"/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C5335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Приложение №</w:t>
            </w:r>
            <w:r w:rsidR="000E628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Pr="00C5335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  <w:p w:rsidR="000E6283" w:rsidRDefault="000E6283" w:rsidP="00682BD9">
            <w:pPr>
              <w:shd w:val="clear" w:color="auto" w:fill="FFFFFF"/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  <w:p w:rsidR="000E6283" w:rsidRPr="00C53356" w:rsidRDefault="000E6283" w:rsidP="00682BD9">
            <w:pPr>
              <w:shd w:val="clear" w:color="auto" w:fill="FFFFFF"/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УТВЕРЖДЕН</w:t>
            </w:r>
          </w:p>
          <w:p w:rsidR="00682BD9" w:rsidRPr="00C53356" w:rsidRDefault="00682BD9" w:rsidP="00682B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C5335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постановлени</w:t>
            </w:r>
            <w:r w:rsidR="00FA173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ем</w:t>
            </w:r>
            <w:r w:rsidRPr="00C5335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Администрации</w:t>
            </w:r>
          </w:p>
          <w:p w:rsidR="00682BD9" w:rsidRPr="00C53356" w:rsidRDefault="00682BD9" w:rsidP="00682B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C5335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Хасынского муниципального</w:t>
            </w:r>
          </w:p>
          <w:p w:rsidR="00682BD9" w:rsidRPr="00C53356" w:rsidRDefault="00682BD9" w:rsidP="00682B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C5335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округа Магаданской области</w:t>
            </w:r>
          </w:p>
          <w:p w:rsidR="00682BD9" w:rsidRPr="00682BD9" w:rsidRDefault="00682BD9" w:rsidP="00682B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C5335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от ______________ № ____</w:t>
            </w:r>
          </w:p>
        </w:tc>
      </w:tr>
    </w:tbl>
    <w:p w:rsidR="00C53356" w:rsidRPr="00C53356" w:rsidRDefault="00C53356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53356" w:rsidRDefault="00C53356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82BD9" w:rsidRDefault="00682BD9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82BD9" w:rsidRPr="00C53356" w:rsidRDefault="00682BD9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D0097" w:rsidRPr="00C53356" w:rsidRDefault="00C53356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ПЛАН</w:t>
      </w:r>
    </w:p>
    <w:p w:rsidR="00C53356" w:rsidRDefault="00C53356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</w:t>
      </w:r>
      <w:r w:rsidR="00385581"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ероприятий по организации срочного захоронения </w:t>
      </w:r>
    </w:p>
    <w:p w:rsidR="00C53356" w:rsidRDefault="00385581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трупов в военное время на территории Хасынского</w:t>
      </w:r>
    </w:p>
    <w:p w:rsidR="00385581" w:rsidRPr="00C53356" w:rsidRDefault="00385581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муниципального округа Магаданской области</w:t>
      </w:r>
    </w:p>
    <w:p w:rsidR="00BD0097" w:rsidRPr="00682BD9" w:rsidRDefault="00BD0097" w:rsidP="00C53356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A1A1A"/>
          <w:sz w:val="18"/>
          <w:szCs w:val="18"/>
        </w:rPr>
      </w:pPr>
    </w:p>
    <w:p w:rsidR="001E5F01" w:rsidRPr="00682BD9" w:rsidRDefault="001E5F01" w:rsidP="00682BD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682BD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Общие положения</w:t>
      </w:r>
    </w:p>
    <w:p w:rsidR="00682BD9" w:rsidRPr="00682BD9" w:rsidRDefault="00682BD9" w:rsidP="0068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8"/>
          <w:szCs w:val="18"/>
        </w:rPr>
      </w:pPr>
    </w:p>
    <w:p w:rsidR="00BD0097" w:rsidRPr="00C53356" w:rsidRDefault="00BD0097" w:rsidP="00C53356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1.1.</w:t>
      </w:r>
      <w:r w:rsidRPr="00C53356">
        <w:rPr>
          <w:rFonts w:eastAsia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Настоящий план определяет порядок создания, подготовки, оснащения и применения спасательной службы по</w:t>
      </w:r>
      <w:r w:rsidR="00385581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захоронению трупов в военное время (далее</w:t>
      </w:r>
      <w:r w:rsidR="00FA17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служба) муниципального образования</w:t>
      </w:r>
      <w:r w:rsidR="00FA17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Хасынский муниципальный округ Магаданской области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, в составе сил гражданской обороны и сил единой государственной системы предупреждения и ликвидации чрезвычайных ситуаций.</w:t>
      </w:r>
    </w:p>
    <w:p w:rsidR="001E5F01" w:rsidRPr="00C53356" w:rsidRDefault="001E5F01" w:rsidP="00C53356">
      <w:pPr>
        <w:shd w:val="clear" w:color="auto" w:fill="FFFFFF"/>
        <w:tabs>
          <w:tab w:val="left" w:pos="0"/>
          <w:tab w:val="left" w:pos="9498"/>
          <w:tab w:val="left" w:pos="978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1.</w:t>
      </w:r>
      <w:r w:rsidR="00385581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. Погребение (захоронение) тел (останков) погибших является частью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мероприятий по санитарно-гигиеническому и противоэпидемическому</w:t>
      </w:r>
      <w:r w:rsidR="00BD0097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обеспечению населения и осуществляется с целью противодействия вспышек</w:t>
      </w:r>
      <w:r w:rsidR="00BD0097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инфекционных заболеваний и создания благоприятных условий для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проживания.</w:t>
      </w:r>
    </w:p>
    <w:p w:rsidR="004E0754" w:rsidRPr="00C53356" w:rsidRDefault="00BD0097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2.</w:t>
      </w:r>
      <w:r w:rsid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1E5F01"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Порядок выполнения работ</w:t>
      </w:r>
    </w:p>
    <w:p w:rsidR="00BD0097" w:rsidRPr="00361137" w:rsidRDefault="00BD0097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8"/>
          <w:szCs w:val="18"/>
        </w:rPr>
      </w:pP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2.1. Организация погребения (захоронения) тел (останков) погибших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предполагает проведение работ по поиску тел (останков), фиксированию</w:t>
      </w:r>
      <w:r w:rsidR="00385581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мест их обнаружения, извлечению и первичной обработке погибших,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опознанию и документированию, выбор</w:t>
      </w:r>
      <w:r w:rsidR="00385581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у мест погребения (захоронения).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2.2. Указанные работы организуются </w:t>
      </w:r>
      <w:r w:rsidR="00385581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дминистрацией </w:t>
      </w:r>
      <w:r w:rsidR="00385581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Хасынского муниципального округа Магаданской области в тесном взаимодействии со </w:t>
      </w:r>
      <w:r w:rsidR="00385581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службами гражданской обороны (медицинской и охраны общественного порядка)</w:t>
      </w:r>
      <w:r w:rsidR="00385581" w:rsidRPr="00C533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2.3. Продолжительность работы личного состава группы по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захоронению тел (останков) погибших не должна превышать 6 часов. После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каждого часа работы организуется 20-ти минутный отдых.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2.4. В непосредственной близости от мест массового захоронения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развертывается станция обеззараживания одежды.</w:t>
      </w:r>
    </w:p>
    <w:p w:rsidR="00682BD9" w:rsidRDefault="001E5F01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3</w:t>
      </w:r>
      <w:r w:rsidR="004E0754"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Организация поиска, извлечения и первичной</w:t>
      </w:r>
    </w:p>
    <w:p w:rsidR="001E5F01" w:rsidRPr="00C53356" w:rsidRDefault="001E5F01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обработки тел</w:t>
      </w:r>
      <w:r w:rsidR="004E0754"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(останков) погибших</w:t>
      </w:r>
    </w:p>
    <w:p w:rsidR="00365876" w:rsidRPr="00C53356" w:rsidRDefault="00365876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3.1. Поиск и извлечение тел (останков) погибших</w:t>
      </w:r>
      <w:r w:rsidR="00361137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из-под завалов зданий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и сооружений, подвальных и других заглубленных помещений</w:t>
      </w:r>
      <w:r w:rsidR="000F720B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осуществляется силами, привлекаемыми к </w:t>
      </w:r>
      <w:r w:rsidRPr="00C53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ведению </w:t>
      </w:r>
      <w:r w:rsidR="00912151" w:rsidRPr="00C53356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аварийно-</w:t>
      </w:r>
      <w:proofErr w:type="gramStart"/>
      <w:r w:rsidR="00912151" w:rsidRPr="00C53356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спасательных </w:t>
      </w:r>
      <w:r w:rsidR="000E6283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2151" w:rsidRPr="00C53356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912151" w:rsidRPr="00C53356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других неотложных работ</w:t>
      </w:r>
      <w:r w:rsidR="00912151" w:rsidRPr="00C53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361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912151" w:rsidRPr="00C53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АСДНР</w:t>
      </w:r>
      <w:r w:rsidR="00912151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)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3.2. Поиск тел (останков) погибших осуществляется в ходе проведения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разведки, по данным опросов местного населения, заявлениям официальных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органов и граждан, а также при разборке завалов, визуальном осмотре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местности, помещений зданий и сооружений включая подвальные.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3.3. Места обнаружения тел (останков) погибших фиксируются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начальниками, отвечающими за проведение АСДНР на данном участке,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путем составления схем расположения мест обнаружения с привязкой к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долговременным ориентирам на местности (местности,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магистральным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автомобильным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дорогам,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путепроводов и т.п., не подвергающимся значительным изменениям в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течение времени).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3.</w:t>
      </w:r>
      <w:r w:rsidR="00912151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. Первичная обработка тел погибших, в случае необходимости,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производится с целью обеспечения условий для их опознания и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транспортировки к местам погребения (захоронения).</w:t>
      </w:r>
    </w:p>
    <w:p w:rsidR="001E5F01" w:rsidRPr="00C53356" w:rsidRDefault="001E5F01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4</w:t>
      </w:r>
      <w:r w:rsidR="00912151"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  <w:r w:rsidR="004E0754"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Проведение опознания тел погибших</w:t>
      </w:r>
    </w:p>
    <w:p w:rsidR="00912151" w:rsidRPr="00C53356" w:rsidRDefault="00912151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8"/>
          <w:szCs w:val="18"/>
        </w:rPr>
      </w:pP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4.1. Опознание тел (останков) производится с целью установления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личности погибших граждан.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4.2. Осмотр тел (останков) погибших производится сотрудниками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правоохранительных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органов в присутствии специалистов 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медицински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работников (судмедэкспертов). По окончании осмотра сотрудниками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правоохранительных органов составляются протоколы опознания тел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(останков) погибших.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4.3. В особых случаях, когда позволяет обстановка, установление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личности может проводиться путем предъявления тел (останков) к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опознанию родственникам, соседям, сослуживцам и иным лицам по месту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жительства и работы погибших.</w:t>
      </w:r>
    </w:p>
    <w:p w:rsidR="00C53356" w:rsidRDefault="001E5F01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5</w:t>
      </w:r>
      <w:r w:rsidR="00912151"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  <w:r w:rsidR="004E0754"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Организация перевозки тел (останков) погибших </w:t>
      </w:r>
    </w:p>
    <w:p w:rsidR="001E5F01" w:rsidRPr="00C53356" w:rsidRDefault="001E5F01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 местам</w:t>
      </w:r>
      <w:r w:rsidR="004E0754"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погребения (захоронения)</w:t>
      </w:r>
    </w:p>
    <w:p w:rsidR="00912151" w:rsidRPr="00C53356" w:rsidRDefault="00912151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8"/>
          <w:szCs w:val="18"/>
        </w:rPr>
      </w:pP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5.1. Перевозка тел (останков) погибших с мест обнаружения к местам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погребения (захоронения) производится штатным автотранспортом звена по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захоронению под контролем специалистов медицинской службы.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5.2. Для организации перевозки тел (останков) погибших к местам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погребения (захоронения) в поселение планируется использовать 1 ед</w:t>
      </w:r>
      <w:r w:rsidR="00FA173B">
        <w:rPr>
          <w:rFonts w:ascii="Times New Roman" w:eastAsia="Times New Roman" w:hAnsi="Times New Roman" w:cs="Times New Roman"/>
          <w:color w:val="1A1A1A"/>
          <w:sz w:val="28"/>
          <w:szCs w:val="28"/>
        </w:rPr>
        <w:t>иницу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грузового автотранспорта.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5.3. Автотранспорт, предназначенный для перевозки тел (останков)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погибших, специально оборудуется и имеет соответствующие обозначения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(надписи).</w:t>
      </w:r>
    </w:p>
    <w:p w:rsidR="00912151" w:rsidRPr="00C53356" w:rsidRDefault="001E5F01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6</w:t>
      </w:r>
      <w:r w:rsidR="00912151"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  <w:r w:rsidR="004E0754"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Выбор и оборудование мест погребения (захоронения) </w:t>
      </w:r>
    </w:p>
    <w:p w:rsidR="001E5F01" w:rsidRPr="00C53356" w:rsidRDefault="001E5F01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тел</w:t>
      </w:r>
      <w:r w:rsidR="004E0754"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(останков) погибших</w:t>
      </w:r>
    </w:p>
    <w:p w:rsidR="00912151" w:rsidRPr="00C53356" w:rsidRDefault="00912151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8"/>
          <w:szCs w:val="18"/>
        </w:rPr>
      </w:pPr>
    </w:p>
    <w:p w:rsidR="000B5EC7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6.1. Для погребения (захоронения) тел (останков) погибших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предусмотрено использование действующих и резервных кладбищ,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расположенных на территории </w:t>
      </w:r>
      <w:r w:rsidR="000B5EC7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Хасынского муниципального округа Магаданской области.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6.2. При обнаружении мест массовой гибели людей, их погребение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(захоронение), может осуществляться в братских могилах с соблюдением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требований </w:t>
      </w:r>
      <w:r w:rsidR="00FA173B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уководства по санитарно-гигиеническому обеспечению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населения в чрезвычайных ситуациях, утвержденного первым заместителем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A173B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инистра здравоохранения Российской Федерации 24.08.1998: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- размер братской могилы определяется из расчета, что на каждое тело</w:t>
      </w:r>
      <w:r w:rsid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(останки) отводится не менее 1,2 м</w:t>
      </w:r>
      <w:r w:rsidRPr="000F720B">
        <w:rPr>
          <w:rFonts w:ascii="Times New Roman" w:eastAsia="Times New Roman" w:hAnsi="Times New Roman" w:cs="Times New Roman"/>
          <w:color w:val="1A1A1A"/>
          <w:sz w:val="28"/>
          <w:szCs w:val="28"/>
          <w:vertAlign w:val="superscript"/>
        </w:rPr>
        <w:t>2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площади;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- в одну братскую могилу можно захоронить не более 100 тел</w:t>
      </w:r>
      <w:r w:rsid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(останков);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- допускается укладывать трупы в два ряда, при этом нижний ряд</w:t>
      </w:r>
      <w:r w:rsid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засыпается землей высотой 0,5 метра;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от верхнего ряда до поверхности земли должен быть слой </w:t>
      </w:r>
      <w:r w:rsidR="000F72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не менее 1</w:t>
      </w:r>
      <w:r w:rsid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метра;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- надмогильный холм делается высотой не ниже 0,5 метра.</w:t>
      </w:r>
    </w:p>
    <w:p w:rsidR="001E5F01" w:rsidRPr="00C53356" w:rsidRDefault="001E5F01" w:rsidP="000F72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7</w:t>
      </w:r>
      <w:r w:rsidR="007A2422"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  <w:r w:rsidR="004E0754"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Организация погребения (захоронения) тел (останков) погибших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7.1. Погребение (захоронение) тел (останков) погибших осуществляется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в соответствии с Федеральным законом от 12.01.1996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№ 8-ФЗ «О погребении и похоронном </w:t>
      </w:r>
      <w:proofErr w:type="gramStart"/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деле» </w:t>
      </w:r>
      <w:r w:rsidR="000F72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proofErr w:type="gramEnd"/>
      <w:r w:rsidR="000F72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и с учетом национальных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обычаев и традиций, не противоречащих санитарным и иным требованиям.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7.2. Погребение (захоронение) тел (останков) погибших возлагается </w:t>
      </w:r>
      <w:r w:rsidR="000F72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звено по захоронению.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7.3. При погребении (захоронении) тел умерших заразных больных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обязательна их дезинфекция. Для этого тело (останки) завертывается в ткань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(или укладывается в полиэтиленовый мешок), пропитанную 5% раствором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лизола или 10% раствором хлорной извести. Гроб должен быть плотно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сколочен, на его дно насыпается слой хлорной извести толщиной </w:t>
      </w:r>
      <w:r w:rsidR="000F72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2-3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сантиметра.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7.4. При погребении (захоронении) тел умерших лиц, подвергшихся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химическому (радиоактивному) заражению глубина могил и расстояние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между ними делаются достаточно большими, чтобы не допустить заражения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земли в опасных пределах.</w:t>
      </w:r>
    </w:p>
    <w:p w:rsidR="001E5F01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7.5. После погребения проводится периодический химический </w:t>
      </w:r>
      <w:r w:rsidR="000F72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дозиметрический контроль поверхности земли над местом захоронения.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7.6. После завершения погребения (захоронения) тел (останков)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погибших места захоронения (могилы), схемы их устройства и расположения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с кратким описанием, а также именные списки передаются по акту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представителям </w:t>
      </w:r>
      <w:r w:rsidR="00D0205D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дминистрации </w:t>
      </w:r>
      <w:r w:rsidR="00D0205D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Хасынского </w:t>
      </w:r>
      <w:r w:rsidR="00912151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муниципального </w:t>
      </w:r>
      <w:r w:rsidR="00D0205D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округа Магаданской области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7.7. Учет захороненных ведется в алфавитных книгах учета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безвозвратных потерь, а места захоронения наносятся на топографические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карты крупного масштаба, которые хранятся вместе с алфавитными книгами.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7.8. Места могил неопознанных тел (останков) наносятся на общую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топографическую карту крупного масштаба. При этом на карте, справа </w:t>
      </w:r>
      <w:r w:rsidR="000F72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от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знака могилы, пишется буква «Н». Если в одной могиле захоронено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несколько неопознанных тел (останков), то под буквой «Н» знаменателем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указывается количество похороненных.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7.9. Места могил опознанных тел (останков) обозначаются указателями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с нанесенными на них номерами тел по алфавитной книге безвозвратных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потерь, а также фамилии, инициалы и предполагаемое время гибели.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7.10. Места могил неопознанных тел (останков) обозначаются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указателями с нанесенными на них номерами тел по алфавитной книге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безвозвратных потерь, если в могиле захоронено несколько неопознанных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тел (останков), то указатель обозначается словом «неопознанные» под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которым знаменателем указываются номера тел по алфавитной книге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безвозвратных потерь.</w:t>
      </w:r>
    </w:p>
    <w:p w:rsidR="001E5F01" w:rsidRPr="00C53356" w:rsidRDefault="00365876" w:rsidP="000F7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4E0754" w:rsidRPr="00C533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37C2" w:rsidRPr="00C53356">
        <w:rPr>
          <w:rFonts w:ascii="Times New Roman" w:eastAsia="Times New Roman" w:hAnsi="Times New Roman" w:cs="Times New Roman"/>
          <w:b/>
          <w:sz w:val="28"/>
          <w:szCs w:val="28"/>
        </w:rPr>
        <w:t>Организация м</w:t>
      </w:r>
      <w:r w:rsidR="001E5F01" w:rsidRPr="00C53356">
        <w:rPr>
          <w:rFonts w:ascii="Times New Roman" w:eastAsia="Times New Roman" w:hAnsi="Times New Roman" w:cs="Times New Roman"/>
          <w:b/>
          <w:sz w:val="28"/>
          <w:szCs w:val="28"/>
        </w:rPr>
        <w:t>едицинско</w:t>
      </w:r>
      <w:r w:rsidR="00C237C2" w:rsidRPr="00C53356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1E5F01" w:rsidRPr="00C53356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</w:t>
      </w:r>
      <w:r w:rsidR="00C237C2" w:rsidRPr="00C53356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365876" w:rsidRPr="00C53356" w:rsidRDefault="00365876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E5F01" w:rsidRPr="00C53356" w:rsidRDefault="00365876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8</w:t>
      </w:r>
      <w:r w:rsidR="001E5F01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C237C2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1E5F01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. Основными задачами медицинского обеспечения являются: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- организация и проведение медицинского освидетельствования личного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состава группы на предмет пригодности к проведению работ по захоронению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тел (останков) погибших;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- оказание всех видов медицинской помощи при ранениях и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заболеваниях, полученных в ходе проведения работ;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- обеспечение санитарно-гигиенического контроля над организацией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 и соблюдением правил захоронения, а также условиями размещения,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водоснабжения, питания, банно-прачечного обслуживания личного состава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группы по захоронению;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снабжение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личного</w:t>
      </w:r>
      <w:r w:rsidR="0027176D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состава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звена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лекарственными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дезинфекционными средствами, контроль их использования;</w:t>
      </w:r>
    </w:p>
    <w:p w:rsidR="00C237C2" w:rsidRPr="00C53356" w:rsidRDefault="00C237C2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- осуществление дежурства врача (фельдшера) в непосредственной близости от места проведения работ и обеспечения готовности санитарного транспорта;</w:t>
      </w:r>
    </w:p>
    <w:p w:rsidR="001E5F01" w:rsidRPr="00C53356" w:rsidRDefault="001E5F01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- проведение мероприятий по медицинской и психологической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реабилитации группы в установленном порядке.</w:t>
      </w:r>
    </w:p>
    <w:p w:rsidR="00C237C2" w:rsidRPr="00C53356" w:rsidRDefault="00C237C2" w:rsidP="00C533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b/>
          <w:sz w:val="28"/>
          <w:szCs w:val="28"/>
        </w:rPr>
        <w:t>9. Организация санитарно-эпидемиологического надзора</w:t>
      </w:r>
    </w:p>
    <w:p w:rsidR="00C237C2" w:rsidRPr="00C53356" w:rsidRDefault="00C237C2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9.1. При ведении санитарного надзора за погребением (захоронением) тел (останков) погибших осуществляются:</w:t>
      </w:r>
    </w:p>
    <w:p w:rsidR="00C237C2" w:rsidRPr="00C53356" w:rsidRDefault="00C237C2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- контроль соблюдения санитарно-гигиенических требований при выборе мест для братских могил и выполнением правил захоронения;</w:t>
      </w:r>
    </w:p>
    <w:p w:rsidR="00C237C2" w:rsidRPr="00C53356" w:rsidRDefault="00C237C2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- контроль проведения дезинфекционных мероприятий при захоронении тел (останков) погибших, а также проверки правильности закапывания опасных для зд</w:t>
      </w:r>
      <w:bookmarkStart w:id="0" w:name="_GoBack"/>
      <w:bookmarkEnd w:id="0"/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оровья населения материалов;</w:t>
      </w:r>
    </w:p>
    <w:p w:rsidR="00C237C2" w:rsidRPr="004E4ECB" w:rsidRDefault="00C237C2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ECB">
        <w:rPr>
          <w:rFonts w:ascii="Times New Roman" w:eastAsia="Times New Roman" w:hAnsi="Times New Roman" w:cs="Times New Roman"/>
          <w:sz w:val="28"/>
          <w:szCs w:val="28"/>
        </w:rPr>
        <w:t>- контроль наличия у личного состава группы по захоронени</w:t>
      </w:r>
      <w:r w:rsidR="00630542" w:rsidRPr="004E4EC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E4ECB">
        <w:rPr>
          <w:rFonts w:ascii="Times New Roman" w:eastAsia="Times New Roman" w:hAnsi="Times New Roman" w:cs="Times New Roman"/>
          <w:sz w:val="28"/>
          <w:szCs w:val="28"/>
        </w:rPr>
        <w:t xml:space="preserve"> тел (останков) погибших специальной одежды и за организацией санитарной обработки личного состава по окончани</w:t>
      </w:r>
      <w:r w:rsidR="00630542" w:rsidRPr="004E4EC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E4ECB">
        <w:rPr>
          <w:rFonts w:ascii="Times New Roman" w:eastAsia="Times New Roman" w:hAnsi="Times New Roman" w:cs="Times New Roman"/>
          <w:sz w:val="28"/>
          <w:szCs w:val="28"/>
        </w:rPr>
        <w:t xml:space="preserve"> работ.</w:t>
      </w:r>
    </w:p>
    <w:p w:rsidR="001E5F01" w:rsidRPr="00C53356" w:rsidRDefault="00C237C2" w:rsidP="000F7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10</w:t>
      </w:r>
      <w:r w:rsidR="00365876"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  <w:r w:rsidR="004E0754"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1E5F01" w:rsidRPr="00C5335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Финансирование работ</w:t>
      </w:r>
    </w:p>
    <w:p w:rsidR="00365876" w:rsidRPr="00C53356" w:rsidRDefault="00365876" w:rsidP="00851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8"/>
          <w:szCs w:val="18"/>
        </w:rPr>
      </w:pPr>
    </w:p>
    <w:p w:rsidR="001E5F01" w:rsidRPr="00C53356" w:rsidRDefault="00C237C2" w:rsidP="00C533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10</w:t>
      </w:r>
      <w:r w:rsidR="001E5F01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.1. Финансирование мероприятий по захоронению (погребению) тел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E5F01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(останков) погибших осуществляется в соответствии с федеральными и</w:t>
      </w:r>
      <w:r w:rsidR="004E0754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E5F01"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иными нормативными правовыми актами Российской Федерации.</w:t>
      </w:r>
    </w:p>
    <w:p w:rsidR="00C53356" w:rsidRDefault="00C53356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53356" w:rsidRPr="00C53356" w:rsidRDefault="00C53356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0205D" w:rsidRPr="00C53356" w:rsidRDefault="00D0205D" w:rsidP="00C53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53356">
        <w:rPr>
          <w:rFonts w:ascii="Times New Roman" w:eastAsia="Times New Roman" w:hAnsi="Times New Roman" w:cs="Times New Roman"/>
          <w:color w:val="1A1A1A"/>
          <w:sz w:val="28"/>
          <w:szCs w:val="28"/>
        </w:rPr>
        <w:t>______________</w:t>
      </w:r>
    </w:p>
    <w:sectPr w:rsidR="00D0205D" w:rsidRPr="00C53356" w:rsidSect="00C5335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DBD" w:rsidRDefault="009C3DBD" w:rsidP="00C53356">
      <w:pPr>
        <w:spacing w:after="0" w:line="240" w:lineRule="auto"/>
      </w:pPr>
      <w:r>
        <w:separator/>
      </w:r>
    </w:p>
  </w:endnote>
  <w:endnote w:type="continuationSeparator" w:id="0">
    <w:p w:rsidR="009C3DBD" w:rsidRDefault="009C3DBD" w:rsidP="00C5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DBD" w:rsidRDefault="009C3DBD" w:rsidP="00C53356">
      <w:pPr>
        <w:spacing w:after="0" w:line="240" w:lineRule="auto"/>
      </w:pPr>
      <w:r>
        <w:separator/>
      </w:r>
    </w:p>
  </w:footnote>
  <w:footnote w:type="continuationSeparator" w:id="0">
    <w:p w:rsidR="009C3DBD" w:rsidRDefault="009C3DBD" w:rsidP="00C5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27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3356" w:rsidRPr="00C53356" w:rsidRDefault="00C533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33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33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33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4EC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533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3273E"/>
    <w:multiLevelType w:val="hybridMultilevel"/>
    <w:tmpl w:val="93D0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B7F39"/>
    <w:multiLevelType w:val="hybridMultilevel"/>
    <w:tmpl w:val="4094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05801"/>
    <w:multiLevelType w:val="hybridMultilevel"/>
    <w:tmpl w:val="737246B8"/>
    <w:lvl w:ilvl="0" w:tplc="BA36577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062B1B"/>
    <w:multiLevelType w:val="hybridMultilevel"/>
    <w:tmpl w:val="BE32163E"/>
    <w:lvl w:ilvl="0" w:tplc="BA36577A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603339"/>
    <w:multiLevelType w:val="hybridMultilevel"/>
    <w:tmpl w:val="A2A0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B0D42"/>
    <w:multiLevelType w:val="multilevel"/>
    <w:tmpl w:val="BFE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34937"/>
    <w:multiLevelType w:val="hybridMultilevel"/>
    <w:tmpl w:val="EE525254"/>
    <w:lvl w:ilvl="0" w:tplc="BA36577A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FA"/>
    <w:rsid w:val="000B5EC7"/>
    <w:rsid w:val="000E4509"/>
    <w:rsid w:val="000E6283"/>
    <w:rsid w:val="000F720B"/>
    <w:rsid w:val="00172A0E"/>
    <w:rsid w:val="00174DF9"/>
    <w:rsid w:val="001E480C"/>
    <w:rsid w:val="001E5F01"/>
    <w:rsid w:val="0027176D"/>
    <w:rsid w:val="002B5CDB"/>
    <w:rsid w:val="00361137"/>
    <w:rsid w:val="00365876"/>
    <w:rsid w:val="00385581"/>
    <w:rsid w:val="004541FA"/>
    <w:rsid w:val="004652F1"/>
    <w:rsid w:val="004E0754"/>
    <w:rsid w:val="004E4ECB"/>
    <w:rsid w:val="0061538F"/>
    <w:rsid w:val="00630542"/>
    <w:rsid w:val="006755DA"/>
    <w:rsid w:val="00682BD9"/>
    <w:rsid w:val="0077768E"/>
    <w:rsid w:val="007A2422"/>
    <w:rsid w:val="00813205"/>
    <w:rsid w:val="008515D2"/>
    <w:rsid w:val="008E4F6E"/>
    <w:rsid w:val="008F690C"/>
    <w:rsid w:val="009031A3"/>
    <w:rsid w:val="00903B50"/>
    <w:rsid w:val="00912151"/>
    <w:rsid w:val="009269B8"/>
    <w:rsid w:val="009622F0"/>
    <w:rsid w:val="009904F5"/>
    <w:rsid w:val="009C3DBD"/>
    <w:rsid w:val="00A02FEA"/>
    <w:rsid w:val="00A230B5"/>
    <w:rsid w:val="00A80FC0"/>
    <w:rsid w:val="00AD72F5"/>
    <w:rsid w:val="00BD0097"/>
    <w:rsid w:val="00BF1920"/>
    <w:rsid w:val="00C237C2"/>
    <w:rsid w:val="00C37422"/>
    <w:rsid w:val="00C53356"/>
    <w:rsid w:val="00CD19EC"/>
    <w:rsid w:val="00D0205D"/>
    <w:rsid w:val="00D457B8"/>
    <w:rsid w:val="00D87841"/>
    <w:rsid w:val="00DC1001"/>
    <w:rsid w:val="00EB4611"/>
    <w:rsid w:val="00EE3D48"/>
    <w:rsid w:val="00F55350"/>
    <w:rsid w:val="00F84F1A"/>
    <w:rsid w:val="00F91422"/>
    <w:rsid w:val="00FA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DACEE-0FC7-4B07-B4CB-099EB6AC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a"/>
    <w:rsid w:val="0045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41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87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D878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356"/>
  </w:style>
  <w:style w:type="paragraph" w:styleId="a8">
    <w:name w:val="footer"/>
    <w:basedOn w:val="a"/>
    <w:link w:val="a9"/>
    <w:uiPriority w:val="99"/>
    <w:unhideWhenUsed/>
    <w:rsid w:val="00C5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356"/>
  </w:style>
  <w:style w:type="table" w:styleId="aa">
    <w:name w:val="Table Grid"/>
    <w:basedOn w:val="a1"/>
    <w:uiPriority w:val="59"/>
    <w:rsid w:val="0068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1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1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Онищенко Светлана Васильевна</cp:lastModifiedBy>
  <cp:revision>18</cp:revision>
  <cp:lastPrinted>2024-09-08T23:16:00Z</cp:lastPrinted>
  <dcterms:created xsi:type="dcterms:W3CDTF">2024-09-05T01:42:00Z</dcterms:created>
  <dcterms:modified xsi:type="dcterms:W3CDTF">2024-09-08T23:20:00Z</dcterms:modified>
</cp:coreProperties>
</file>