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1A33E4" w:rsidRPr="0065590C" w:rsidTr="001A33E4">
        <w:trPr>
          <w:jc w:val="right"/>
        </w:trPr>
        <w:tc>
          <w:tcPr>
            <w:tcW w:w="4394" w:type="dxa"/>
            <w:shd w:val="clear" w:color="auto" w:fill="auto"/>
          </w:tcPr>
          <w:p w:rsidR="001A33E4" w:rsidRPr="0065590C" w:rsidRDefault="001A33E4" w:rsidP="00B8796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65590C">
              <w:rPr>
                <w:b w:val="0"/>
                <w:sz w:val="28"/>
                <w:szCs w:val="28"/>
              </w:rPr>
              <w:t>Приложение</w:t>
            </w:r>
            <w:r w:rsidR="007A423E">
              <w:rPr>
                <w:b w:val="0"/>
                <w:sz w:val="28"/>
                <w:szCs w:val="28"/>
              </w:rPr>
              <w:t xml:space="preserve"> № 5</w:t>
            </w:r>
            <w:bookmarkStart w:id="1" w:name="_GoBack"/>
            <w:bookmarkEnd w:id="1"/>
          </w:p>
          <w:p w:rsidR="001A33E4" w:rsidRPr="0065590C" w:rsidRDefault="001A33E4" w:rsidP="00B8796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1A33E4">
              <w:rPr>
                <w:b w:val="0"/>
                <w:color w:val="000000" w:themeColor="text1"/>
                <w:sz w:val="28"/>
                <w:szCs w:val="28"/>
              </w:rPr>
              <w:t xml:space="preserve">к постановлению </w:t>
            </w:r>
            <w:r w:rsidRPr="0065590C">
              <w:rPr>
                <w:b w:val="0"/>
                <w:sz w:val="28"/>
                <w:szCs w:val="28"/>
              </w:rPr>
              <w:t>Администрации</w:t>
            </w:r>
          </w:p>
          <w:p w:rsidR="001A33E4" w:rsidRPr="0065590C" w:rsidRDefault="001A33E4" w:rsidP="00B8796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1A33E4" w:rsidRPr="0065590C" w:rsidRDefault="001A33E4" w:rsidP="00B8796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1A33E4" w:rsidRDefault="001A33E4" w:rsidP="00B8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7"/>
      </w:tblGrid>
      <w:tr w:rsidR="001A33E4" w:rsidRPr="001A33E4" w:rsidTr="001A33E4">
        <w:trPr>
          <w:jc w:val="right"/>
        </w:trPr>
        <w:tc>
          <w:tcPr>
            <w:tcW w:w="4077" w:type="dxa"/>
            <w:shd w:val="clear" w:color="auto" w:fill="auto"/>
          </w:tcPr>
          <w:p w:rsidR="001A33E4" w:rsidRPr="001A33E4" w:rsidRDefault="001A33E4" w:rsidP="00B8796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1A33E4" w:rsidRPr="001A33E4" w:rsidRDefault="001A33E4" w:rsidP="00B87968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A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«Обеспечение безопасности образовательных учреждений Хасынского муниципального округа Магаданской области»</w:t>
            </w:r>
          </w:p>
        </w:tc>
      </w:tr>
    </w:tbl>
    <w:p w:rsidR="001A33E4" w:rsidRPr="005C643B" w:rsidRDefault="001A33E4" w:rsidP="005C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33E4" w:rsidRPr="005C643B" w:rsidRDefault="001A33E4" w:rsidP="005C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07140" w:rsidRPr="005C643B" w:rsidRDefault="00A07140" w:rsidP="00B8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64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МЕРОПРИЯТИЯ</w:t>
      </w:r>
    </w:p>
    <w:p w:rsidR="00A07140" w:rsidRPr="005C643B" w:rsidRDefault="00A07140" w:rsidP="00B8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64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реализации подпрограммы и их финансирование</w:t>
      </w:r>
    </w:p>
    <w:p w:rsidR="005C643B" w:rsidRPr="005C643B" w:rsidRDefault="005C643B" w:rsidP="00B8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495"/>
        <w:gridCol w:w="1408"/>
        <w:gridCol w:w="1777"/>
        <w:gridCol w:w="1109"/>
        <w:gridCol w:w="1118"/>
        <w:gridCol w:w="1118"/>
        <w:gridCol w:w="1118"/>
        <w:gridCol w:w="976"/>
        <w:gridCol w:w="976"/>
      </w:tblGrid>
      <w:tr w:rsidR="00A57BBA" w:rsidRPr="00A57BBA" w:rsidTr="00A57BBA">
        <w:trPr>
          <w:trHeight w:val="330"/>
        </w:trPr>
        <w:tc>
          <w:tcPr>
            <w:tcW w:w="234" w:type="pct"/>
            <w:shd w:val="clear" w:color="auto" w:fill="auto"/>
            <w:hideMark/>
          </w:tcPr>
          <w:p w:rsidR="00A57BBA" w:rsidRPr="00A57BBA" w:rsidRDefault="00A57BBA" w:rsidP="00A5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A5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76" w:type="pct"/>
            <w:shd w:val="clear" w:color="auto" w:fill="auto"/>
            <w:hideMark/>
          </w:tcPr>
          <w:p w:rsidR="00A57BBA" w:rsidRPr="00A57BBA" w:rsidRDefault="00A57BBA" w:rsidP="00A5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601" w:type="pct"/>
            <w:shd w:val="clear" w:color="auto" w:fill="auto"/>
            <w:hideMark/>
          </w:tcPr>
          <w:p w:rsidR="00A57BBA" w:rsidRPr="00A57BBA" w:rsidRDefault="00A57BBA" w:rsidP="00A5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Ответственные</w:t>
            </w:r>
          </w:p>
          <w:p w:rsidR="00A57BBA" w:rsidRPr="00A57BBA" w:rsidRDefault="00A57BBA" w:rsidP="00A5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A57BBA" w:rsidRPr="00A57BBA" w:rsidRDefault="00A57BBA" w:rsidP="00A5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</w:tr>
      <w:tr w:rsidR="00A57BBA" w:rsidRPr="00A57BBA" w:rsidTr="00A57BBA">
        <w:trPr>
          <w:trHeight w:val="655"/>
        </w:trPr>
        <w:tc>
          <w:tcPr>
            <w:tcW w:w="234" w:type="pct"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476" w:type="pct"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37 293,8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12 750,1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5 823,7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6 519,8</w:t>
            </w:r>
          </w:p>
        </w:tc>
      </w:tr>
      <w:tr w:rsidR="00A57BBA" w:rsidRPr="00A57BBA" w:rsidTr="00A57BBA">
        <w:trPr>
          <w:trHeight w:val="655"/>
        </w:trPr>
        <w:tc>
          <w:tcPr>
            <w:tcW w:w="234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Обеспечение бесперебойного функционирования систем мониторинга ЧС, установок пожарной сигнализации, систем </w:t>
            </w:r>
            <w:r w:rsidR="008F57E4"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видеонаблюдения,</w:t>
            </w: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«тревожной кнопки», вневедомственной охраны (оплата по договорам)</w:t>
            </w:r>
          </w:p>
        </w:tc>
        <w:tc>
          <w:tcPr>
            <w:tcW w:w="476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19 973,3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3 628,9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5 944,20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4 737,7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5 662,5</w:t>
            </w:r>
          </w:p>
        </w:tc>
      </w:tr>
      <w:tr w:rsidR="00A57BBA" w:rsidRPr="00A57BBA" w:rsidTr="00A57BBA">
        <w:trPr>
          <w:trHeight w:val="645"/>
        </w:trPr>
        <w:tc>
          <w:tcPr>
            <w:tcW w:w="234" w:type="pct"/>
            <w:vMerge w:val="restart"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8 177,8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1 576,0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2 337,8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2 018,2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2 245,8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1 619,8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352,8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352,7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4 295,9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1 008,9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920,5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1 195,1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1 171,4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1 519,1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481,9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554,9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369,1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166,8</w:t>
            </w:r>
          </w:p>
        </w:tc>
      </w:tr>
      <w:tr w:rsidR="00A57BBA" w:rsidRPr="00A57BBA" w:rsidTr="00A57BBA">
        <w:trPr>
          <w:trHeight w:val="53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9 098,6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1 775,3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3 233,1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1 946,5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2 143,7</w:t>
            </w:r>
          </w:p>
        </w:tc>
      </w:tr>
      <w:tr w:rsidR="00A57BBA" w:rsidRPr="00A57BBA" w:rsidTr="00A57BBA">
        <w:trPr>
          <w:trHeight w:val="477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1 449,2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348,7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273,5</w:t>
            </w:r>
          </w:p>
        </w:tc>
      </w:tr>
      <w:tr w:rsidR="00A57BBA" w:rsidRPr="00A57BBA" w:rsidTr="00A57BBA">
        <w:trPr>
          <w:trHeight w:val="40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5 148,2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977,6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1 810,3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1 137,5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1 222,8</w:t>
            </w:r>
          </w:p>
        </w:tc>
      </w:tr>
      <w:tr w:rsidR="00A57BBA" w:rsidRPr="00A57BBA" w:rsidTr="00A57BBA">
        <w:trPr>
          <w:trHeight w:val="499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2 501,2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855,2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549,6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647,4</w:t>
            </w:r>
          </w:p>
        </w:tc>
      </w:tr>
      <w:tr w:rsidR="00A57BBA" w:rsidRPr="00A57BBA" w:rsidTr="00A57BBA">
        <w:trPr>
          <w:trHeight w:val="549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2 696,9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373,3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773,0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1 273,0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2 696,9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373,3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773,0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1 273,0</w:t>
            </w:r>
          </w:p>
        </w:tc>
      </w:tr>
      <w:tr w:rsidR="00A57BBA" w:rsidRPr="00A57BBA" w:rsidTr="008F57E4">
        <w:trPr>
          <w:cantSplit/>
          <w:trHeight w:val="1064"/>
        </w:trPr>
        <w:tc>
          <w:tcPr>
            <w:tcW w:w="234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20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476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8" w:type="pct"/>
            <w:tcBorders>
              <w:top w:val="single" w:sz="12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8" w:type="pct"/>
            <w:tcBorders>
              <w:top w:val="single" w:sz="12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12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86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64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01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64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Изготовление проектно-сметной документации на установку АПС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93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Модернизация АПС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27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установки домофонной системы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77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13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Замена системы АПС в здании начальной школы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63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Модернизация системы видеонаблюдения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27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Модернизация системы охранной сигнализации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77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645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Приобретение, </w:t>
            </w:r>
            <w:r w:rsidR="008F57E4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модернизация и</w:t>
            </w: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установка оборудования системы оповещения о пожаре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572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566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19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627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и установка камер внутреннего видеонаблюдения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7F5467">
        <w:trPr>
          <w:trHeight w:val="293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255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195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сигнализации, систем видеонаблюдения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195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8F57E4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A57BBA" w:rsidRPr="00A57BBA" w:rsidTr="00A57BBA">
        <w:trPr>
          <w:trHeight w:val="195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A57BBA" w:rsidRPr="00A57BBA" w:rsidTr="00B914AC">
        <w:trPr>
          <w:trHeight w:val="222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trHeight w:val="31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Установка системы видеонаблюдения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569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07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Установка и модернизация домофона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cantSplit/>
          <w:trHeight w:val="852"/>
        </w:trPr>
        <w:tc>
          <w:tcPr>
            <w:tcW w:w="234" w:type="pct"/>
            <w:vMerge w:val="restart"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Обеспечение антитеррористической защищенности муниципальных учреждений</w:t>
            </w: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cantSplit/>
          <w:trHeight w:val="262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cantSplit/>
          <w:trHeight w:val="422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 установка видеокамер, видеорегистратора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cantSplit/>
          <w:trHeight w:val="204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cantSplit/>
          <w:trHeight w:val="4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trHeight w:val="396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7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9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9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9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90"/>
        </w:trPr>
        <w:tc>
          <w:tcPr>
            <w:tcW w:w="2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Установка наружного освещения</w:t>
            </w: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90"/>
        </w:trPr>
        <w:tc>
          <w:tcPr>
            <w:tcW w:w="23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520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4 547,3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794,5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2 062,4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833,1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857,3</w:t>
            </w:r>
          </w:p>
        </w:tc>
      </w:tr>
      <w:tr w:rsidR="00A57BBA" w:rsidRPr="00A57BBA" w:rsidTr="00A57BBA">
        <w:trPr>
          <w:trHeight w:val="39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Общеобразовательные учреждения</w:t>
            </w:r>
          </w:p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1 903,5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374,7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388,1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110,9</w:t>
            </w:r>
          </w:p>
        </w:tc>
      </w:tr>
      <w:tr w:rsidR="00A57BBA" w:rsidRPr="00A57BBA" w:rsidTr="00A57BBA">
        <w:trPr>
          <w:trHeight w:val="39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 поверка огнетушителей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30,6</w:t>
            </w:r>
          </w:p>
        </w:tc>
      </w:tr>
      <w:tr w:rsidR="00A57BBA" w:rsidRPr="00A57BBA" w:rsidTr="00A57BBA">
        <w:trPr>
          <w:trHeight w:val="64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8F57E4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</w:t>
            </w:r>
            <w:r w:rsidR="00A57BBA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23,3</w:t>
            </w:r>
          </w:p>
        </w:tc>
      </w:tr>
      <w:tr w:rsidR="00A57BBA" w:rsidRPr="00A57BBA" w:rsidTr="00A57BBA">
        <w:trPr>
          <w:trHeight w:val="387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58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266,3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57,0</w:t>
            </w:r>
          </w:p>
        </w:tc>
      </w:tr>
      <w:tr w:rsidR="00A57BBA" w:rsidRPr="00A57BBA" w:rsidTr="00A57BBA">
        <w:trPr>
          <w:trHeight w:val="58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71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Обслуживание работы противопожарной двери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521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312,1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89,1</w:t>
            </w:r>
          </w:p>
        </w:tc>
      </w:tr>
      <w:tr w:rsidR="00A57BBA" w:rsidRPr="00A57BBA" w:rsidTr="00A57BBA">
        <w:trPr>
          <w:trHeight w:val="361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</w:tr>
      <w:tr w:rsidR="00A57BBA" w:rsidRPr="00A57BBA" w:rsidTr="00A57BBA">
        <w:trPr>
          <w:trHeight w:val="409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trHeight w:val="407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Испытание состояния огнезащитной обработки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8F57E4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</w:t>
            </w:r>
            <w:r w:rsidR="00A57BBA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61,1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Разработка плана эвакуации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470,5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77,5</w:t>
            </w:r>
          </w:p>
        </w:tc>
      </w:tr>
      <w:tr w:rsidR="00A57BBA" w:rsidRPr="00A57BBA" w:rsidTr="00631B11">
        <w:trPr>
          <w:trHeight w:val="283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 зарядка огнетушителей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64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A57BBA" w:rsidRPr="00A57BBA" w:rsidTr="00A57BBA">
        <w:trPr>
          <w:trHeight w:val="96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8F57E4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</w:t>
            </w:r>
            <w:r w:rsidR="00A57BBA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61,5</w:t>
            </w:r>
          </w:p>
        </w:tc>
      </w:tr>
      <w:tr w:rsidR="00A57BBA" w:rsidRPr="00A57BBA" w:rsidTr="00A57BBA">
        <w:trPr>
          <w:trHeight w:val="441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19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110,6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49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99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Поверка работоспособности пожарных кранов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93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645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8F57E4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</w:t>
            </w:r>
            <w:r w:rsidR="00A57BBA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475,1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110,6</w:t>
            </w:r>
          </w:p>
        </w:tc>
      </w:tr>
      <w:tr w:rsidR="00A57BBA" w:rsidRPr="00A57BBA" w:rsidTr="00631B11">
        <w:trPr>
          <w:trHeight w:val="318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trHeight w:val="28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1 771,0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972,5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234,9</w:t>
            </w:r>
          </w:p>
        </w:tc>
      </w:tr>
      <w:tr w:rsidR="00A57BBA" w:rsidRPr="00A57BBA" w:rsidTr="00631B11">
        <w:trPr>
          <w:trHeight w:val="27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456,2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134,2</w:t>
            </w:r>
          </w:p>
        </w:tc>
      </w:tr>
      <w:tr w:rsidR="00A57BBA" w:rsidRPr="00A57BBA" w:rsidTr="00A57BBA">
        <w:trPr>
          <w:trHeight w:val="30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</w:tr>
      <w:tr w:rsidR="00A57BBA" w:rsidRPr="00A57BBA" w:rsidTr="00A57BBA">
        <w:trPr>
          <w:trHeight w:val="369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Зарядка огнетушителей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64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пожарного щита и комплектующих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96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8F57E4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</w:t>
            </w:r>
            <w:r w:rsidR="00A57BBA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347,7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88,2</w:t>
            </w:r>
          </w:p>
        </w:tc>
      </w:tr>
      <w:tr w:rsidR="00A57BBA" w:rsidRPr="00A57BBA" w:rsidTr="00A57BBA">
        <w:trPr>
          <w:trHeight w:val="64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1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Услуги по оформлению документов по технике безопасности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9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</w:tr>
      <w:tr w:rsidR="00A57BBA" w:rsidRPr="00A57BBA" w:rsidTr="00631B11">
        <w:trPr>
          <w:trHeight w:val="332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Поверка работоспособности пожарных дверей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27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</w:tr>
      <w:tr w:rsidR="00A57BBA" w:rsidRPr="00A57BBA" w:rsidTr="00A57BBA">
        <w:trPr>
          <w:trHeight w:val="41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64,7</w:t>
            </w:r>
          </w:p>
        </w:tc>
      </w:tr>
      <w:tr w:rsidR="00A57BBA" w:rsidRPr="00A57BBA" w:rsidTr="00A57BBA">
        <w:trPr>
          <w:trHeight w:val="621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17,6</w:t>
            </w:r>
          </w:p>
        </w:tc>
      </w:tr>
      <w:tr w:rsidR="00A57BBA" w:rsidRPr="00A57BBA" w:rsidTr="00A57BBA">
        <w:trPr>
          <w:trHeight w:val="693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8F57E4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</w:t>
            </w:r>
            <w:r w:rsidR="00A57BBA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47,1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trHeight w:val="561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Испытание состояния огнезащитной </w:t>
            </w:r>
            <w:r w:rsidR="008F57E4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обработки с</w:t>
            </w: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составлением протоколов испытания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trHeight w:val="272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981,4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36,0</w:t>
            </w:r>
          </w:p>
        </w:tc>
      </w:tr>
      <w:tr w:rsidR="00A57BBA" w:rsidRPr="00A57BBA" w:rsidTr="00A57BBA">
        <w:trPr>
          <w:trHeight w:val="405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Замена пожарных кранов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553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18,6</w:t>
            </w:r>
          </w:p>
        </w:tc>
      </w:tr>
      <w:tr w:rsidR="00A57BBA" w:rsidRPr="00A57BBA" w:rsidTr="00A57BBA">
        <w:trPr>
          <w:trHeight w:val="561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275,7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7,4</w:t>
            </w:r>
          </w:p>
        </w:tc>
      </w:tr>
      <w:tr w:rsidR="00A57BBA" w:rsidRPr="00A57BBA" w:rsidTr="00A57BBA">
        <w:trPr>
          <w:trHeight w:val="413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A57BBA" w:rsidRPr="00A57BBA" w:rsidTr="00631B11">
        <w:trPr>
          <w:trHeight w:val="275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Обслуживание огнетушителей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555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Составление проектно-сметной документации на установку аварийного освещения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trHeight w:val="429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872,8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234,3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872,8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234,3</w:t>
            </w:r>
          </w:p>
        </w:tc>
      </w:tr>
      <w:tr w:rsidR="00A57BBA" w:rsidRPr="00A57BBA" w:rsidTr="00A57BBA">
        <w:trPr>
          <w:trHeight w:val="491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12,0</w:t>
            </w:r>
          </w:p>
        </w:tc>
      </w:tr>
      <w:tr w:rsidR="00A57BBA" w:rsidRPr="00A57BBA" w:rsidTr="00A57BBA">
        <w:trPr>
          <w:trHeight w:val="427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8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8F57E4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Обработка огнестойким</w:t>
            </w:r>
            <w:r w:rsidR="00A57BBA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524,2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140,6</w:t>
            </w:r>
          </w:p>
        </w:tc>
      </w:tr>
      <w:tr w:rsidR="00A57BBA" w:rsidRPr="00A57BBA" w:rsidTr="00A57BBA">
        <w:trPr>
          <w:trHeight w:val="378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пожарного инвентаря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68,2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Ремонт внешней вертикальной пожарной лестницы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cantSplit/>
          <w:trHeight w:val="552"/>
        </w:trPr>
        <w:tc>
          <w:tcPr>
            <w:tcW w:w="234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520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Обеспечение электробезопасности муниципальных учреждений</w:t>
            </w:r>
          </w:p>
        </w:tc>
        <w:tc>
          <w:tcPr>
            <w:tcW w:w="476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375" w:type="pct"/>
            <w:tcBorders>
              <w:top w:val="single" w:sz="12" w:space="0" w:color="auto"/>
            </w:tcBorders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466,3</w:t>
            </w:r>
          </w:p>
        </w:tc>
        <w:tc>
          <w:tcPr>
            <w:tcW w:w="378" w:type="pct"/>
            <w:tcBorders>
              <w:top w:val="single" w:sz="12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378" w:type="pct"/>
            <w:tcBorders>
              <w:top w:val="single" w:sz="12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378" w:type="pct"/>
            <w:tcBorders>
              <w:top w:val="single" w:sz="12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252,9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2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212,4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9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577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Проведение замеров </w:t>
            </w:r>
            <w:r w:rsidR="008F57E4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сопротивления контура</w:t>
            </w: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15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Замена и ревизия электропроводки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266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3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Проведение замеров </w:t>
            </w:r>
            <w:r w:rsidR="008F57E4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сопротивления контура</w:t>
            </w: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23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68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Проведение замеров </w:t>
            </w:r>
            <w:r w:rsidR="008F57E4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сопротивления контура</w:t>
            </w: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05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08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Проведение замеров </w:t>
            </w:r>
            <w:r w:rsidR="008F57E4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сопротивления контура</w:t>
            </w: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645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trHeight w:val="397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572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Проведение замеров </w:t>
            </w:r>
            <w:r w:rsidR="008F57E4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сопротивления контура</w:t>
            </w: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24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02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21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13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trHeight w:val="281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541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Проведение замеров </w:t>
            </w:r>
            <w:r w:rsidR="008F57E4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сопротивления контура</w:t>
            </w: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trHeight w:val="278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421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645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Проведение замеров </w:t>
            </w:r>
            <w:r w:rsidR="008F57E4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сопротивления контура</w:t>
            </w: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476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22 401,3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7 551,8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4 397,2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8 927,7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5 721,8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3 205,9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3 064,4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1 824,2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1 240,2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3 237,8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1 965,7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1 272,1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1 903,0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1 209,4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693,6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3 021,3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1 191,3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№1» п. Палатка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3 021,3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1 191,3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Отдельные мероприятия в рамках софинансирования</w:t>
            </w:r>
          </w:p>
        </w:tc>
        <w:tc>
          <w:tcPr>
            <w:tcW w:w="476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Повышение уровня антитеррористической защищенности образовательных организаций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МБУ ДО «ХЦДТ» </w:t>
            </w:r>
            <w:r w:rsidR="008F57E4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(капитальный</w:t>
            </w: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ремонт ограждения)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631B11">
        <w:trPr>
          <w:trHeight w:val="548"/>
        </w:trPr>
        <w:tc>
          <w:tcPr>
            <w:tcW w:w="234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476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 № 2» п. Палатка (капитальный ремонт системы пожарной сигнализации)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57BBA" w:rsidRPr="00A57BBA" w:rsidRDefault="00A57BBA" w:rsidP="007F54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МБОУ «СОШ</w:t>
            </w:r>
            <w:r w:rsidR="007F54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</w:t>
            </w: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2» п. палатка</w:t>
            </w: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 (капитальный ремонт системы пожарной сигнализации)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</w:t>
            </w:r>
            <w:r w:rsidR="007F54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</w:t>
            </w: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п. Хасын</w:t>
            </w: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 № 2» п. Палатка (приобретение и установка противопожарной двери)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МБОУ «СОШ № 2» п. Палатка</w:t>
            </w:r>
          </w:p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Талая (обработка деревянных конструкций огнезащитным составом)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 (приобретение огнетушителей)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МБДОУ «Детский сад № 1» п. Палатка (приобретение, </w:t>
            </w:r>
            <w:r w:rsidR="008F57E4"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замена и</w:t>
            </w: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поверка пожарных рукавов)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trHeight w:val="330"/>
        </w:trPr>
        <w:tc>
          <w:tcPr>
            <w:tcW w:w="234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6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cantSplit/>
          <w:trHeight w:val="431"/>
        </w:trPr>
        <w:tc>
          <w:tcPr>
            <w:tcW w:w="234" w:type="pct"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  <w:hideMark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476" w:type="pct"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37 293,8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12 750,1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5 823,7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6 519,8</w:t>
            </w:r>
          </w:p>
        </w:tc>
      </w:tr>
      <w:tr w:rsidR="00A57BBA" w:rsidRPr="00A57BBA" w:rsidTr="00A57BBA">
        <w:trPr>
          <w:cantSplit/>
          <w:trHeight w:val="339"/>
        </w:trPr>
        <w:tc>
          <w:tcPr>
            <w:tcW w:w="234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76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57BBA" w:rsidRPr="00A57BBA" w:rsidTr="00A57BBA">
        <w:trPr>
          <w:cantSplit/>
          <w:trHeight w:val="260"/>
        </w:trPr>
        <w:tc>
          <w:tcPr>
            <w:tcW w:w="234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shd w:val="clear" w:color="auto" w:fill="auto"/>
          </w:tcPr>
          <w:p w:rsidR="00A57BBA" w:rsidRPr="00A57BBA" w:rsidRDefault="00A57BBA" w:rsidP="00DF01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76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noWrap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37 293,8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12 750,1</w:t>
            </w:r>
          </w:p>
        </w:tc>
        <w:tc>
          <w:tcPr>
            <w:tcW w:w="378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5 823,7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A57BBA" w:rsidRPr="00A57BBA" w:rsidRDefault="00A57BBA" w:rsidP="00A57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57B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6 519,8</w:t>
            </w:r>
          </w:p>
        </w:tc>
      </w:tr>
    </w:tbl>
    <w:p w:rsidR="00A07140" w:rsidRPr="00A07140" w:rsidRDefault="00A07140" w:rsidP="00D92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140" w:rsidRPr="00A07140" w:rsidRDefault="00A07140" w:rsidP="00D92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140" w:rsidRPr="00A07140" w:rsidRDefault="00D92A33" w:rsidP="00D92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</w:p>
    <w:sectPr w:rsidR="00A07140" w:rsidRPr="00A07140" w:rsidSect="00B87968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FE" w:rsidRDefault="005E40FE" w:rsidP="00B87968">
      <w:pPr>
        <w:spacing w:after="0" w:line="240" w:lineRule="auto"/>
      </w:pPr>
      <w:r>
        <w:separator/>
      </w:r>
    </w:p>
  </w:endnote>
  <w:endnote w:type="continuationSeparator" w:id="0">
    <w:p w:rsidR="005E40FE" w:rsidRDefault="005E40FE" w:rsidP="00B8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FE" w:rsidRDefault="005E40FE" w:rsidP="00B87968">
      <w:pPr>
        <w:spacing w:after="0" w:line="240" w:lineRule="auto"/>
      </w:pPr>
      <w:r>
        <w:separator/>
      </w:r>
    </w:p>
  </w:footnote>
  <w:footnote w:type="continuationSeparator" w:id="0">
    <w:p w:rsidR="005E40FE" w:rsidRDefault="005E40FE" w:rsidP="00B8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716999"/>
      <w:docPartObj>
        <w:docPartGallery w:val="Page Numbers (Top of Page)"/>
        <w:docPartUnique/>
      </w:docPartObj>
    </w:sdtPr>
    <w:sdtEndPr/>
    <w:sdtContent>
      <w:p w:rsidR="007F5467" w:rsidRDefault="007F54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23E" w:rsidRPr="007A423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19"/>
    <w:rsid w:val="001A33E4"/>
    <w:rsid w:val="005C643B"/>
    <w:rsid w:val="005E40FE"/>
    <w:rsid w:val="00627D54"/>
    <w:rsid w:val="00631B11"/>
    <w:rsid w:val="00753F0B"/>
    <w:rsid w:val="007A423E"/>
    <w:rsid w:val="007F5467"/>
    <w:rsid w:val="008F57E4"/>
    <w:rsid w:val="00A07140"/>
    <w:rsid w:val="00A57BBA"/>
    <w:rsid w:val="00B87968"/>
    <w:rsid w:val="00B914AC"/>
    <w:rsid w:val="00D55919"/>
    <w:rsid w:val="00D92A33"/>
    <w:rsid w:val="00DF01BB"/>
    <w:rsid w:val="00E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C561D-8DBE-4705-AC8F-FA40B9E3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71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1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A07140"/>
  </w:style>
  <w:style w:type="paragraph" w:customStyle="1" w:styleId="a3">
    <w:name w:val="Нормальный (таблица)"/>
    <w:basedOn w:val="a"/>
    <w:next w:val="a"/>
    <w:rsid w:val="00A071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A07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A071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A07140"/>
    <w:rPr>
      <w:rFonts w:cs="Times New Roman"/>
      <w:color w:val="106BBE"/>
    </w:rPr>
  </w:style>
  <w:style w:type="paragraph" w:styleId="a7">
    <w:name w:val="Normal (Web)"/>
    <w:basedOn w:val="a"/>
    <w:rsid w:val="00A0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140"/>
  </w:style>
  <w:style w:type="character" w:styleId="a8">
    <w:name w:val="Hyperlink"/>
    <w:uiPriority w:val="99"/>
    <w:rsid w:val="00A07140"/>
    <w:rPr>
      <w:color w:val="0000FF"/>
      <w:u w:val="single"/>
    </w:rPr>
  </w:style>
  <w:style w:type="table" w:styleId="a9">
    <w:name w:val="Table Grid"/>
    <w:basedOn w:val="a1"/>
    <w:rsid w:val="00A07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0714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A0714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A07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A07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A07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A07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A0714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A07140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A07140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A07140"/>
    <w:rPr>
      <w:color w:val="954F72"/>
      <w:u w:val="single"/>
    </w:rPr>
  </w:style>
  <w:style w:type="paragraph" w:customStyle="1" w:styleId="msonormal0">
    <w:name w:val="msonormal"/>
    <w:basedOn w:val="a"/>
    <w:rsid w:val="00A0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071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071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071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071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071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071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71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71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71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071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714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071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71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71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071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071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071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071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0714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071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071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071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071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071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07140"/>
  </w:style>
  <w:style w:type="numbering" w:customStyle="1" w:styleId="2">
    <w:name w:val="Нет списка2"/>
    <w:next w:val="a2"/>
    <w:uiPriority w:val="99"/>
    <w:semiHidden/>
    <w:unhideWhenUsed/>
    <w:rsid w:val="00A07140"/>
  </w:style>
  <w:style w:type="numbering" w:customStyle="1" w:styleId="111">
    <w:name w:val="Нет списка111"/>
    <w:next w:val="a2"/>
    <w:uiPriority w:val="99"/>
    <w:semiHidden/>
    <w:rsid w:val="00A07140"/>
  </w:style>
  <w:style w:type="table" w:customStyle="1" w:styleId="13">
    <w:name w:val="Сетка таблицы1"/>
    <w:basedOn w:val="a1"/>
    <w:next w:val="a9"/>
    <w:rsid w:val="00A07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A07140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A07140"/>
  </w:style>
  <w:style w:type="table" w:customStyle="1" w:styleId="20">
    <w:name w:val="Сетка таблицы2"/>
    <w:basedOn w:val="a1"/>
    <w:next w:val="a9"/>
    <w:rsid w:val="00A07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A07140"/>
  </w:style>
  <w:style w:type="numbering" w:customStyle="1" w:styleId="21">
    <w:name w:val="Нет списка21"/>
    <w:next w:val="a2"/>
    <w:uiPriority w:val="99"/>
    <w:semiHidden/>
    <w:unhideWhenUsed/>
    <w:rsid w:val="00A07140"/>
  </w:style>
  <w:style w:type="numbering" w:customStyle="1" w:styleId="1111">
    <w:name w:val="Нет списка1111"/>
    <w:next w:val="a2"/>
    <w:uiPriority w:val="99"/>
    <w:semiHidden/>
    <w:rsid w:val="00A07140"/>
  </w:style>
  <w:style w:type="table" w:customStyle="1" w:styleId="112">
    <w:name w:val="Сетка таблицы11"/>
    <w:basedOn w:val="a1"/>
    <w:next w:val="a9"/>
    <w:rsid w:val="00A07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A33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15</cp:revision>
  <dcterms:created xsi:type="dcterms:W3CDTF">2025-02-17T23:16:00Z</dcterms:created>
  <dcterms:modified xsi:type="dcterms:W3CDTF">2025-02-19T01:48:00Z</dcterms:modified>
</cp:coreProperties>
</file>